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3CCD" w:rsidRDefault="002617EE" w:rsidP="00B73CCD">
      <w:pPr>
        <w:pStyle w:val="Sansinterligne"/>
        <w:rPr>
          <w:b/>
          <w:bCs/>
          <w:sz w:val="32"/>
          <w:szCs w:val="32"/>
        </w:rPr>
      </w:pPr>
      <w:r w:rsidRPr="002617EE">
        <w:rPr>
          <w:noProof/>
        </w:rPr>
        <w:pict>
          <v:shapetype id="_x0000_t202" coordsize="21600,21600" o:spt="202" path="m,l,21600r21600,l21600,xe">
            <v:stroke joinstyle="miter"/>
            <v:path gradientshapeok="t" o:connecttype="rect"/>
          </v:shapetype>
          <v:shape id="Zone de texte 1" o:spid="_x0000_s1026" type="#_x0000_t202" style="position:absolute;margin-left:-16.85pt;margin-top:-6.35pt;width:99pt;height:53.2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" fillcolor="#0070c0" stroked="f" strokeweight=".5pt">
            <v:textbox>
              <w:txbxContent>
                <w:p w:rsidR="00216FB5" w:rsidRPr="00B73CCD" w:rsidRDefault="00216FB5">
                  <w:pPr>
                    <w:rPr>
                      <w:color w:val="FFFFFF" w:themeColor="background1"/>
                      <w:sz w:val="72"/>
                      <w:szCs w:val="72"/>
                    </w:rPr>
                  </w:pPr>
                  <w:r w:rsidRPr="00B73CCD">
                    <w:rPr>
                      <w:color w:val="FFFFFF" w:themeColor="background1"/>
                      <w:sz w:val="72"/>
                      <w:szCs w:val="72"/>
                    </w:rPr>
                    <w:t xml:space="preserve">LC </w:t>
                  </w:r>
                  <w:r>
                    <w:rPr>
                      <w:color w:val="FFFFFF" w:themeColor="background1"/>
                      <w:sz w:val="72"/>
                      <w:szCs w:val="72"/>
                    </w:rPr>
                    <w:t>28</w:t>
                  </w:r>
                </w:p>
              </w:txbxContent>
            </v:textbox>
          </v:shape>
        </w:pict>
      </w:r>
      <w:r w:rsidR="00B73CCD">
        <w:tab/>
      </w:r>
      <w:proofErr w:type="spellStart"/>
      <w:r w:rsidR="00B73CCD">
        <w:t>Sép</w:t>
      </w:r>
      <w:proofErr w:type="spellEnd"/>
      <w:r w:rsidR="00B73CCD">
        <w:tab/>
      </w:r>
      <w:r w:rsidR="00B73CCD">
        <w:tab/>
      </w:r>
    </w:p>
    <w:p w:rsidR="00A93F6B" w:rsidRDefault="008D79EE" w:rsidP="00D91081">
      <w:pPr>
        <w:pStyle w:val="Sansinterligne"/>
        <w:ind w:left="2124" w:firstLine="6"/>
        <w:rPr>
          <w:b/>
          <w:bCs/>
          <w:sz w:val="24"/>
          <w:szCs w:val="24"/>
        </w:rPr>
      </w:pPr>
      <w:r>
        <w:rPr>
          <w:b/>
          <w:bCs/>
          <w:sz w:val="32"/>
          <w:szCs w:val="32"/>
        </w:rPr>
        <w:t>Cinétique électrochimique</w:t>
      </w:r>
    </w:p>
    <w:p w:rsidR="00B73CCD" w:rsidRDefault="00B73CCD" w:rsidP="00B73CCD">
      <w:pPr>
        <w:pStyle w:val="Sansinterligne"/>
        <w:rPr>
          <w:b/>
          <w:bCs/>
          <w:sz w:val="24"/>
          <w:szCs w:val="24"/>
        </w:rPr>
      </w:pPr>
      <w:r>
        <w:rPr>
          <w:b/>
          <w:bCs/>
          <w:sz w:val="24"/>
          <w:szCs w:val="24"/>
        </w:rPr>
        <w:tab/>
      </w:r>
      <w:r>
        <w:rPr>
          <w:b/>
          <w:bCs/>
          <w:sz w:val="24"/>
          <w:szCs w:val="24"/>
        </w:rPr>
        <w:tab/>
      </w:r>
      <w:r>
        <w:rPr>
          <w:b/>
          <w:bCs/>
          <w:sz w:val="24"/>
          <w:szCs w:val="24"/>
        </w:rPr>
        <w:tab/>
      </w:r>
      <w:r w:rsidRPr="00B73CCD">
        <w:rPr>
          <w:i/>
          <w:iCs/>
        </w:rPr>
        <w:t xml:space="preserve">Niveau : </w:t>
      </w:r>
      <w:r w:rsidR="00704C19">
        <w:rPr>
          <w:i/>
          <w:iCs/>
        </w:rPr>
        <w:t>CPGE</w:t>
      </w:r>
    </w:p>
    <w:p w:rsidR="00B73CCD" w:rsidRPr="00B73CCD" w:rsidRDefault="00B73CCD" w:rsidP="00B73CCD"/>
    <w:p w:rsidR="00B73CCD" w:rsidRDefault="00B73CCD" w:rsidP="00B73CCD">
      <w:pPr>
        <w:tabs>
          <w:tab w:val="left" w:pos="1770"/>
        </w:tabs>
        <w:rPr>
          <w:b/>
          <w:bCs/>
          <w:sz w:val="24"/>
          <w:szCs w:val="24"/>
        </w:rPr>
      </w:pPr>
    </w:p>
    <w:p w:rsidR="00B73CCD" w:rsidRDefault="00B73CCD" w:rsidP="00CB5815">
      <w:pPr>
        <w:pStyle w:val="Sansinterligne"/>
        <w:pBdr>
          <w:top w:val="single" w:sz="4" w:space="1" w:color="auto"/>
        </w:pBdr>
        <w:rPr>
          <w:b/>
          <w:bCs/>
          <w:u w:val="single"/>
        </w:rPr>
      </w:pPr>
      <w:r>
        <w:rPr>
          <w:b/>
          <w:bCs/>
          <w:u w:val="single"/>
        </w:rPr>
        <w:t xml:space="preserve">Bibliographie : </w:t>
      </w:r>
    </w:p>
    <w:p w:rsidR="00F6401D" w:rsidRDefault="00247BA1" w:rsidP="00F6401D">
      <w:pPr>
        <w:pStyle w:val="Sansinterligne"/>
        <w:pBdr>
          <w:top w:val="single" w:sz="4" w:space="1" w:color="auto"/>
        </w:pBdr>
      </w:pPr>
      <w:r>
        <w:t xml:space="preserve">[1] </w:t>
      </w:r>
      <w:r w:rsidR="00F6401D" w:rsidRPr="00F6401D">
        <w:t xml:space="preserve">Anne-Sophie BERNARD et al. </w:t>
      </w:r>
      <w:r w:rsidR="00F6401D" w:rsidRPr="00F6401D">
        <w:rPr>
          <w:i/>
          <w:iCs/>
        </w:rPr>
        <w:t>Techniques expérimentales en chimie</w:t>
      </w:r>
      <w:r w:rsidR="00F6401D" w:rsidRPr="00F6401D">
        <w:t>. Dunod, 2018.</w:t>
      </w:r>
    </w:p>
    <w:p w:rsidR="006E4376" w:rsidRPr="00F6401D" w:rsidRDefault="006E4376" w:rsidP="00F6401D">
      <w:pPr>
        <w:pStyle w:val="Sansinterligne"/>
        <w:pBdr>
          <w:top w:val="single" w:sz="4" w:space="1" w:color="auto"/>
        </w:pBdr>
      </w:pPr>
      <w:r>
        <w:t>[2] Chimie tout-en-un PC/PC*. Fosset, Baudin. Dunod</w:t>
      </w:r>
    </w:p>
    <w:p w:rsidR="00FA7EB2" w:rsidRPr="00F6401D" w:rsidRDefault="00FA7EB2" w:rsidP="00CB5815">
      <w:pPr>
        <w:pStyle w:val="Sansinterligne"/>
        <w:pBdr>
          <w:top w:val="single" w:sz="4" w:space="1" w:color="auto"/>
        </w:pBdr>
      </w:pPr>
    </w:p>
    <w:p w:rsidR="0021095D" w:rsidRPr="00F6401D" w:rsidRDefault="0021095D" w:rsidP="00CB5815">
      <w:pPr>
        <w:pStyle w:val="Sansinterligne"/>
      </w:pPr>
    </w:p>
    <w:p w:rsidR="00B73CCD" w:rsidRDefault="00B73CCD" w:rsidP="00CB5815">
      <w:pPr>
        <w:pStyle w:val="Sansinterligne"/>
        <w:pBdr>
          <w:top w:val="single" w:sz="4" w:space="1" w:color="auto"/>
        </w:pBdr>
        <w:rPr>
          <w:b/>
          <w:bCs/>
          <w:u w:val="single"/>
        </w:rPr>
      </w:pPr>
      <w:r w:rsidRPr="005D1215">
        <w:rPr>
          <w:b/>
          <w:bCs/>
          <w:u w:val="single"/>
        </w:rPr>
        <w:t>Expériences</w:t>
      </w:r>
      <w:r w:rsidR="00480C50">
        <w:rPr>
          <w:b/>
          <w:bCs/>
          <w:u w:val="single"/>
        </w:rPr>
        <w:t> </w:t>
      </w:r>
      <w:r w:rsidRPr="005D1215">
        <w:rPr>
          <w:b/>
          <w:bCs/>
          <w:u w:val="single"/>
        </w:rPr>
        <w:t>:</w:t>
      </w:r>
    </w:p>
    <w:p w:rsidR="00B7381B" w:rsidRPr="00B7381B" w:rsidRDefault="00B7381B" w:rsidP="00CB5815">
      <w:pPr>
        <w:pStyle w:val="Sansinterligne"/>
        <w:pBdr>
          <w:top w:val="single" w:sz="4" w:space="1" w:color="auto"/>
        </w:pBdr>
      </w:pPr>
      <w:r>
        <w:tab/>
        <w:t>Synthèse de l’eau de Javel</w:t>
      </w:r>
    </w:p>
    <w:p w:rsidR="00260AB1" w:rsidRDefault="00260AB1" w:rsidP="000518AB">
      <w:pPr>
        <w:pStyle w:val="Sansinterligne"/>
      </w:pPr>
    </w:p>
    <w:p w:rsidR="00B73CCD" w:rsidRDefault="00B73CCD" w:rsidP="00B65F39">
      <w:pPr>
        <w:pStyle w:val="Sansinterligne"/>
        <w:pBdr>
          <w:top w:val="single" w:sz="4" w:space="1" w:color="auto"/>
        </w:pBdr>
        <w:rPr>
          <w:b/>
          <w:bCs/>
          <w:u w:val="single"/>
        </w:rPr>
      </w:pPr>
      <w:r>
        <w:rPr>
          <w:b/>
          <w:bCs/>
          <w:u w:val="single"/>
        </w:rPr>
        <w:t>Prérequis</w:t>
      </w:r>
      <w:r w:rsidR="00480C50">
        <w:rPr>
          <w:b/>
          <w:bCs/>
          <w:u w:val="single"/>
        </w:rPr>
        <w:t> </w:t>
      </w:r>
      <w:r>
        <w:rPr>
          <w:b/>
          <w:bCs/>
          <w:u w:val="single"/>
        </w:rPr>
        <w:t>:</w:t>
      </w:r>
    </w:p>
    <w:p w:rsidR="0083287C" w:rsidRDefault="00747317" w:rsidP="004209CC">
      <w:pPr>
        <w:pStyle w:val="Sansinterligne"/>
        <w:numPr>
          <w:ilvl w:val="0"/>
          <w:numId w:val="1"/>
        </w:numPr>
      </w:pPr>
      <w:r>
        <w:t>Réactions d’oxydoréduction</w:t>
      </w:r>
    </w:p>
    <w:p w:rsidR="00747317" w:rsidRDefault="00747317" w:rsidP="004209CC">
      <w:pPr>
        <w:pStyle w:val="Sansinterligne"/>
        <w:numPr>
          <w:ilvl w:val="0"/>
          <w:numId w:val="1"/>
        </w:numPr>
      </w:pPr>
      <w:r>
        <w:t>Cinétique chimique</w:t>
      </w:r>
    </w:p>
    <w:p w:rsidR="002B63A4" w:rsidRDefault="002B63A4" w:rsidP="002B63A4">
      <w:pPr>
        <w:pStyle w:val="Sansinterligne"/>
      </w:pPr>
    </w:p>
    <w:p w:rsidR="002B63A4" w:rsidRDefault="002B63A4" w:rsidP="002B63A4">
      <w:pPr>
        <w:pStyle w:val="Sansinterligne"/>
        <w:rPr>
          <w:b/>
          <w:sz w:val="28"/>
        </w:rPr>
      </w:pPr>
      <w:r w:rsidRPr="002B63A4">
        <w:rPr>
          <w:b/>
          <w:sz w:val="28"/>
        </w:rPr>
        <w:t>ATTENTION : le programme parle de courbes courant-potentiel et non intensité-potentiel</w:t>
      </w:r>
      <w:r w:rsidR="00925B2A">
        <w:rPr>
          <w:b/>
          <w:sz w:val="28"/>
        </w:rPr>
        <w:t>.</w:t>
      </w:r>
    </w:p>
    <w:p w:rsidR="00925B2A" w:rsidRPr="002B63A4" w:rsidRDefault="00925B2A" w:rsidP="002B63A4">
      <w:pPr>
        <w:pStyle w:val="Sansinterligne"/>
        <w:rPr>
          <w:b/>
          <w:sz w:val="28"/>
        </w:rPr>
      </w:pPr>
      <w:r>
        <w:rPr>
          <w:b/>
          <w:sz w:val="28"/>
        </w:rPr>
        <w:t xml:space="preserve">Les </w:t>
      </w:r>
      <w:proofErr w:type="spellStart"/>
      <w:r>
        <w:rPr>
          <w:b/>
          <w:sz w:val="28"/>
        </w:rPr>
        <w:t>slides</w:t>
      </w:r>
      <w:proofErr w:type="spellEnd"/>
      <w:r>
        <w:rPr>
          <w:b/>
          <w:sz w:val="28"/>
        </w:rPr>
        <w:t xml:space="preserve"> (et vidéo, éventuellement ?) n’ont pas été préparées pour cette leçon.</w:t>
      </w:r>
    </w:p>
    <w:p w:rsidR="00654EB9" w:rsidRDefault="00654EB9" w:rsidP="00654EB9">
      <w:pPr>
        <w:pStyle w:val="Sansinterligne"/>
        <w:ind w:left="720"/>
      </w:pPr>
    </w:p>
    <w:p w:rsidR="00E31711" w:rsidRDefault="00E31711" w:rsidP="0047363F">
      <w:pPr>
        <w:pStyle w:val="Sansinterligne"/>
        <w:pBdr>
          <w:top w:val="single" w:sz="4" w:space="1" w:color="auto"/>
        </w:pBdr>
        <w:rPr>
          <w:b/>
          <w:bCs/>
        </w:rPr>
      </w:pPr>
      <w:r>
        <w:rPr>
          <w:b/>
          <w:bCs/>
        </w:rPr>
        <w:t>Introduction :</w:t>
      </w:r>
    </w:p>
    <w:p w:rsidR="00747317" w:rsidRDefault="00747317" w:rsidP="0047363F">
      <w:pPr>
        <w:pStyle w:val="Sansinterligne"/>
        <w:pBdr>
          <w:top w:val="single" w:sz="4" w:space="1" w:color="auto"/>
        </w:pBdr>
        <w:rPr>
          <w:b/>
          <w:bCs/>
        </w:rPr>
      </w:pPr>
    </w:p>
    <w:p w:rsidR="00747317" w:rsidRDefault="007F3F25" w:rsidP="0047363F">
      <w:pPr>
        <w:pStyle w:val="Sansinterligne"/>
        <w:pBdr>
          <w:top w:val="single" w:sz="4" w:space="1" w:color="auto"/>
        </w:pBdr>
      </w:pPr>
      <w:r>
        <w:t>Comme toute réaction chimique, une réaction d’oxydo-réduction, n’a réellement lieu que lorsqu’elle est à la fois thermodynamique réalisable (on le sait par l’analyse des diagrammes E-pH</w:t>
      </w:r>
      <w:r w:rsidR="007D0EF2">
        <w:t xml:space="preserve"> ou règle du gamma</w:t>
      </w:r>
      <w:r>
        <w:t>) et cinétiquement observable.</w:t>
      </w:r>
      <w:r w:rsidR="00B7381B">
        <w:t xml:space="preserve"> Expérimentalement, on peut s’intéresser à :</w:t>
      </w:r>
    </w:p>
    <w:p w:rsidR="00B7381B" w:rsidRDefault="004631DE" w:rsidP="00B7381B">
      <w:pPr>
        <w:pStyle w:val="Sansinterligne"/>
        <w:numPr>
          <w:ilvl w:val="0"/>
          <w:numId w:val="1"/>
        </w:numPr>
      </w:pPr>
      <w:r>
        <w:t>Fer dans l’eau réaction thermodynamique favorable et on l’observe (réaction)</w:t>
      </w:r>
    </w:p>
    <w:p w:rsidR="007F3F25" w:rsidRDefault="004631DE" w:rsidP="00B7381B">
      <w:pPr>
        <w:pStyle w:val="Sansinterligne"/>
        <w:numPr>
          <w:ilvl w:val="0"/>
          <w:numId w:val="1"/>
        </w:numPr>
      </w:pPr>
      <w:r>
        <w:t>Zinc dans l’eau, thermodynamiquement il y</w:t>
      </w:r>
      <w:bookmarkStart w:id="0" w:name="_GoBack"/>
      <w:bookmarkEnd w:id="0"/>
      <w:r>
        <w:t xml:space="preserve"> a réaction mais il ne se passe rien. </w:t>
      </w:r>
    </w:p>
    <w:p w:rsidR="007D0EF2" w:rsidRDefault="007D0EF2" w:rsidP="007D0EF2">
      <w:pPr>
        <w:pStyle w:val="Sansinterligne"/>
      </w:pPr>
    </w:p>
    <w:p w:rsidR="007F3F25" w:rsidRDefault="007F3F25" w:rsidP="00B7381B">
      <w:pPr>
        <w:pStyle w:val="Sansinterligne"/>
      </w:pPr>
      <w:r>
        <w:t xml:space="preserve">L’objet de ce cours va donc d’être de présenter l’aspect cinétique des réactions </w:t>
      </w:r>
      <w:r w:rsidR="00BD3691">
        <w:t>électrochimiques</w:t>
      </w:r>
      <w:r>
        <w:t xml:space="preserve"> et d’introduire un nouvel outil pour analyser rapidement cette cinétique.</w:t>
      </w:r>
    </w:p>
    <w:p w:rsidR="00BD3691" w:rsidRDefault="00BD3691" w:rsidP="00B7381B">
      <w:pPr>
        <w:pStyle w:val="Sansinterligne"/>
      </w:pPr>
      <w:r>
        <w:t xml:space="preserve">Une réaction électrochimique est une réaction d’oxydo-réduction se déroulant à l’interface entre une électrode conductrice et une solution contenant des ions. </w:t>
      </w:r>
    </w:p>
    <w:p w:rsidR="007F3F25" w:rsidRDefault="007F3F25" w:rsidP="00B7381B">
      <w:pPr>
        <w:pStyle w:val="Sansinterligne"/>
      </w:pPr>
    </w:p>
    <w:p w:rsidR="007F3F25" w:rsidRDefault="007F3F25" w:rsidP="007F3F25">
      <w:pPr>
        <w:pStyle w:val="Sansinterligne"/>
        <w:numPr>
          <w:ilvl w:val="0"/>
          <w:numId w:val="41"/>
        </w:numPr>
        <w:rPr>
          <w:b/>
          <w:bCs/>
          <w:u w:val="single"/>
        </w:rPr>
      </w:pPr>
      <w:r>
        <w:rPr>
          <w:b/>
          <w:bCs/>
          <w:u w:val="single"/>
        </w:rPr>
        <w:t>Autour de la vitesse de réaction</w:t>
      </w:r>
    </w:p>
    <w:p w:rsidR="007F3F25" w:rsidRDefault="007F3F25" w:rsidP="007F3F25">
      <w:pPr>
        <w:pStyle w:val="Sansinterligne"/>
        <w:numPr>
          <w:ilvl w:val="0"/>
          <w:numId w:val="42"/>
        </w:numPr>
        <w:rPr>
          <w:b/>
          <w:bCs/>
        </w:rPr>
      </w:pPr>
      <w:r>
        <w:rPr>
          <w:b/>
          <w:bCs/>
        </w:rPr>
        <w:t>Lien entre intensité et vitesse de réaction</w:t>
      </w:r>
    </w:p>
    <w:p w:rsidR="007F3F25" w:rsidRDefault="000D6A03" w:rsidP="007F3F25">
      <w:pPr>
        <w:pStyle w:val="Sansinterligne"/>
        <w:rPr>
          <w:b/>
          <w:bCs/>
        </w:rPr>
      </w:pPr>
      <w:r>
        <w:rPr>
          <w:b/>
          <w:bCs/>
          <w:noProof/>
          <w:lang w:eastAsia="fr-FR"/>
        </w:rPr>
        <w:lastRenderedPageBreak/>
        <w:drawing>
          <wp:inline distT="0" distB="0" distL="0" distR="0">
            <wp:extent cx="5760720" cy="5156004"/>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srcRect/>
                    <a:stretch>
                      <a:fillRect/>
                    </a:stretch>
                  </pic:blipFill>
                  <pic:spPr bwMode="auto">
                    <a:xfrm>
                      <a:off x="0" y="0"/>
                      <a:ext cx="5760720" cy="5156004"/>
                    </a:xfrm>
                    <a:prstGeom prst="rect">
                      <a:avLst/>
                    </a:prstGeom>
                    <a:noFill/>
                    <a:ln w="9525">
                      <a:noFill/>
                      <a:miter lim="800000"/>
                      <a:headEnd/>
                      <a:tailEnd/>
                    </a:ln>
                  </pic:spPr>
                </pic:pic>
              </a:graphicData>
            </a:graphic>
          </wp:inline>
        </w:drawing>
      </w:r>
    </w:p>
    <w:p w:rsidR="000D6A03" w:rsidRDefault="000D6A03" w:rsidP="007F3F25">
      <w:pPr>
        <w:pStyle w:val="Sansinterligne"/>
        <w:rPr>
          <w:b/>
          <w:bCs/>
        </w:rPr>
      </w:pPr>
    </w:p>
    <w:p w:rsidR="000D6A03" w:rsidRDefault="000D6A03" w:rsidP="007F3F25">
      <w:pPr>
        <w:pStyle w:val="Sansinterligne"/>
        <w:rPr>
          <w:b/>
          <w:bCs/>
        </w:rPr>
      </w:pPr>
    </w:p>
    <w:p w:rsidR="007F3F25" w:rsidRDefault="007F3F25" w:rsidP="007F3F25">
      <w:pPr>
        <w:pStyle w:val="Sansinterligne"/>
      </w:pPr>
      <w:r>
        <w:t>Considérons la réaction d’oxydoréduction suivante :</w:t>
      </w:r>
    </w:p>
    <w:p w:rsidR="007F3F25" w:rsidRPr="007F3F25" w:rsidRDefault="007F3F25" w:rsidP="007F3F25">
      <w:pPr>
        <w:pStyle w:val="Sansinterligne"/>
        <w:rPr>
          <w:rFonts w:eastAsiaTheme="minorEastAsia"/>
        </w:rPr>
      </w:pPr>
      <m:oMathPara>
        <m:oMath>
          <m:r>
            <w:rPr>
              <w:rFonts w:ascii="Cambria Math" w:hAnsi="Cambria Math"/>
            </w:rPr>
            <m:t>F</m:t>
          </m:r>
          <m:sSubSup>
            <m:sSubSupPr>
              <m:ctrlPr>
                <w:rPr>
                  <w:rFonts w:ascii="Cambria Math" w:hAnsi="Cambria Math"/>
                  <w:i/>
                </w:rPr>
              </m:ctrlPr>
            </m:sSubSupPr>
            <m:e>
              <m:r>
                <w:rPr>
                  <w:rFonts w:ascii="Cambria Math" w:hAnsi="Cambria Math"/>
                </w:rPr>
                <m:t>e</m:t>
              </m:r>
            </m:e>
            <m:sub>
              <m:r>
                <w:rPr>
                  <w:rFonts w:ascii="Cambria Math" w:hAnsi="Cambria Math"/>
                </w:rPr>
                <m:t>(aq)</m:t>
              </m:r>
            </m:sub>
            <m:sup>
              <m:r>
                <w:rPr>
                  <w:rFonts w:ascii="Cambria Math" w:hAnsi="Cambria Math"/>
                </w:rPr>
                <m:t>3+</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=F</m:t>
          </m:r>
          <m:sSubSup>
            <m:sSubSupPr>
              <m:ctrlPr>
                <w:rPr>
                  <w:rFonts w:ascii="Cambria Math" w:hAnsi="Cambria Math"/>
                  <w:i/>
                </w:rPr>
              </m:ctrlPr>
            </m:sSubSupPr>
            <m:e>
              <m:r>
                <w:rPr>
                  <w:rFonts w:ascii="Cambria Math" w:hAnsi="Cambria Math"/>
                </w:rPr>
                <m:t>e</m:t>
              </m:r>
            </m:e>
            <m:sub>
              <m:r>
                <w:rPr>
                  <w:rFonts w:ascii="Cambria Math" w:hAnsi="Cambria Math"/>
                </w:rPr>
                <m:t>(aq)</m:t>
              </m:r>
            </m:sub>
            <m:sup>
              <m:r>
                <w:rPr>
                  <w:rFonts w:ascii="Cambria Math" w:hAnsi="Cambria Math"/>
                </w:rPr>
                <m:t>2+</m:t>
              </m:r>
            </m:sup>
          </m:sSubSup>
        </m:oMath>
      </m:oMathPara>
    </w:p>
    <w:p w:rsidR="007F3F25" w:rsidRDefault="007F3F25" w:rsidP="007F3F25">
      <w:pPr>
        <w:pStyle w:val="Sansinterligne"/>
        <w:rPr>
          <w:rFonts w:eastAsiaTheme="minorEastAsia"/>
        </w:rPr>
      </w:pPr>
    </w:p>
    <w:p w:rsidR="007F3F25" w:rsidRDefault="00A73E9E" w:rsidP="007F3F25">
      <w:pPr>
        <w:pStyle w:val="Sansinterligne"/>
      </w:pPr>
      <w:r>
        <w:t>En utilisant la définition de la vitesse de réaction vue lors d</w:t>
      </w:r>
      <w:r w:rsidR="00B6393F">
        <w:t xml:space="preserve">u cours sur la cinétique </w:t>
      </w:r>
      <w:r>
        <w:t xml:space="preserve">chimique, on sait que : </w:t>
      </w:r>
    </w:p>
    <w:p w:rsidR="00A73E9E" w:rsidRPr="00A73E9E" w:rsidRDefault="00A73E9E" w:rsidP="00A73E9E">
      <w:pPr>
        <w:pStyle w:val="Sansinterligne"/>
        <w:jc w:val="center"/>
        <w:rPr>
          <w:rFonts w:eastAsiaTheme="minorEastAsia"/>
          <w:lang w:val="en-GB"/>
        </w:rPr>
      </w:pPr>
      <m:oMath>
        <m:r>
          <w:rPr>
            <w:rFonts w:ascii="Cambria Math" w:hAnsi="Cambria Math"/>
          </w:rPr>
          <m:t>v</m:t>
        </m:r>
        <m:r>
          <w:rPr>
            <w:rFonts w:ascii="Cambria Math" w:hAnsi="Cambria Math"/>
            <w:lang w:val="en-GB"/>
          </w:rPr>
          <m:t xml:space="preserve">= </m:t>
        </m:r>
        <m:f>
          <m:fPr>
            <m:ctrlPr>
              <w:rPr>
                <w:rFonts w:ascii="Cambria Math" w:hAnsi="Cambria Math"/>
                <w:i/>
              </w:rPr>
            </m:ctrlPr>
          </m:fPr>
          <m:num>
            <m:r>
              <w:rPr>
                <w:rFonts w:ascii="Cambria Math" w:hAnsi="Cambria Math"/>
              </w:rPr>
              <m:t>dξ</m:t>
            </m:r>
          </m:num>
          <m:den>
            <m:r>
              <w:rPr>
                <w:rFonts w:ascii="Cambria Math" w:hAnsi="Cambria Math"/>
              </w:rPr>
              <m:t>dt</m:t>
            </m:r>
          </m:den>
        </m:f>
      </m:oMath>
      <w:r w:rsidRPr="00A73E9E">
        <w:rPr>
          <w:rFonts w:eastAsiaTheme="minorEastAsia"/>
          <w:lang w:val="en-GB"/>
        </w:rPr>
        <w:t xml:space="preserve"> en mol/s</w:t>
      </w:r>
    </w:p>
    <w:p w:rsidR="00A73E9E" w:rsidRDefault="00A73E9E" w:rsidP="007F3F25">
      <w:pPr>
        <w:pStyle w:val="Sansinterligne"/>
        <w:rPr>
          <w:rFonts w:eastAsiaTheme="minorEastAsia"/>
        </w:rPr>
      </w:pPr>
      <w:r>
        <w:rPr>
          <w:rFonts w:eastAsiaTheme="minorEastAsia"/>
        </w:rPr>
        <w:t xml:space="preserve">De plus, on a </w:t>
      </w:r>
    </w:p>
    <w:p w:rsidR="00A73E9E" w:rsidRPr="00A73E9E" w:rsidRDefault="00A73E9E" w:rsidP="007F3F25">
      <w:pPr>
        <w:pStyle w:val="Sansinterligne"/>
        <w:rPr>
          <w:rFonts w:eastAsiaTheme="minorEastAsia"/>
        </w:rPr>
      </w:pPr>
      <m:oMathPara>
        <m:oMath>
          <m:r>
            <w:rPr>
              <w:rFonts w:ascii="Cambria Math" w:hAnsi="Cambria Math"/>
            </w:rPr>
            <m:t xml:space="preserve">i= </m:t>
          </m:r>
          <m:f>
            <m:fPr>
              <m:ctrlPr>
                <w:rPr>
                  <w:rFonts w:ascii="Cambria Math" w:hAnsi="Cambria Math"/>
                  <w:i/>
                </w:rPr>
              </m:ctrlPr>
            </m:fPr>
            <m:num>
              <m:r>
                <w:rPr>
                  <w:rFonts w:ascii="Cambria Math" w:hAnsi="Cambria Math"/>
                </w:rPr>
                <m:t>dq</m:t>
              </m:r>
            </m:num>
            <m:den>
              <m:r>
                <w:rPr>
                  <w:rFonts w:ascii="Cambria Math" w:hAnsi="Cambria Math"/>
                </w:rPr>
                <m:t>dt</m:t>
              </m:r>
            </m:den>
          </m:f>
          <m:r>
            <w:rPr>
              <w:rFonts w:ascii="Cambria Math" w:hAnsi="Cambria Math"/>
            </w:rPr>
            <m:t>= F</m:t>
          </m:r>
          <m:f>
            <m:fPr>
              <m:ctrlPr>
                <w:rPr>
                  <w:rFonts w:ascii="Cambria Math" w:hAnsi="Cambria Math"/>
                  <w:i/>
                </w:rPr>
              </m:ctrlPr>
            </m:fPr>
            <m:num>
              <m:r>
                <w:rPr>
                  <w:rFonts w:ascii="Cambria Math" w:hAnsi="Cambria Math"/>
                </w:rPr>
                <m:t>dξ</m:t>
              </m:r>
            </m:num>
            <m:den>
              <m:r>
                <w:rPr>
                  <w:rFonts w:ascii="Cambria Math" w:hAnsi="Cambria Math"/>
                </w:rPr>
                <m:t>dt</m:t>
              </m:r>
            </m:den>
          </m:f>
          <m:r>
            <w:rPr>
              <w:rFonts w:ascii="Cambria Math" w:eastAsiaTheme="minorEastAsia" w:hAnsi="Cambria Math"/>
            </w:rPr>
            <m:t>= Fv</m:t>
          </m:r>
        </m:oMath>
      </m:oMathPara>
    </w:p>
    <w:p w:rsidR="00A73E9E" w:rsidRPr="007F3F25" w:rsidRDefault="00A73E9E" w:rsidP="007F3F25">
      <w:pPr>
        <w:pStyle w:val="Sansinterligne"/>
      </w:pPr>
      <w:r>
        <w:rPr>
          <w:rFonts w:eastAsiaTheme="minorEastAsia"/>
        </w:rPr>
        <w:t xml:space="preserve">Dans cette formule, </w:t>
      </w:r>
      <m:oMath>
        <m:r>
          <w:rPr>
            <w:rFonts w:ascii="Cambria Math" w:eastAsiaTheme="minorEastAsia" w:hAnsi="Cambria Math"/>
          </w:rPr>
          <m:t>F</m:t>
        </m:r>
      </m:oMath>
      <w:r>
        <w:rPr>
          <w:rFonts w:eastAsiaTheme="minorEastAsia"/>
        </w:rPr>
        <w:t xml:space="preserve"> est la constante de Faraday et correspond à la charge d’une mole de charges élémentaires : </w:t>
      </w:r>
      <m:oMath>
        <m:r>
          <w:rPr>
            <w:rFonts w:ascii="Cambria Math" w:eastAsiaTheme="minorEastAsia" w:hAnsi="Cambria Math"/>
          </w:rPr>
          <m:t>F=Na×e=</m:t>
        </m:r>
        <m:sSup>
          <m:sSupPr>
            <m:ctrlPr>
              <w:rPr>
                <w:rFonts w:ascii="Cambria Math" w:eastAsiaTheme="minorEastAsia" w:hAnsi="Cambria Math"/>
                <w:i/>
              </w:rPr>
            </m:ctrlPr>
          </m:sSupPr>
          <m:e>
            <m:r>
              <w:rPr>
                <w:rFonts w:ascii="Cambria Math" w:eastAsiaTheme="minorEastAsia" w:hAnsi="Cambria Math"/>
              </w:rPr>
              <m:t>6,022.10</m:t>
            </m:r>
          </m:e>
          <m:sup>
            <m:r>
              <w:rPr>
                <w:rFonts w:ascii="Cambria Math" w:eastAsiaTheme="minorEastAsia" w:hAnsi="Cambria Math"/>
              </w:rPr>
              <m:t>23</m:t>
            </m:r>
          </m:sup>
        </m:sSup>
        <m:r>
          <w:rPr>
            <w:rFonts w:ascii="Cambria Math" w:eastAsiaTheme="minorEastAsia" w:hAnsi="Cambria Math"/>
          </w:rPr>
          <m:t xml:space="preserve">×1,6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r>
          <w:rPr>
            <w:rFonts w:ascii="Cambria Math" w:eastAsiaTheme="minorEastAsia" w:hAnsi="Cambria Math"/>
          </w:rPr>
          <m:t>≈96 500 C.mo</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m:t>
            </m:r>
          </m:sup>
        </m:sSup>
      </m:oMath>
    </w:p>
    <w:p w:rsidR="007F3F25" w:rsidRDefault="007F3F25" w:rsidP="007F3F25">
      <w:pPr>
        <w:pStyle w:val="Sansinterligne"/>
      </w:pPr>
    </w:p>
    <w:p w:rsidR="00A73E9E" w:rsidRDefault="00A73E9E" w:rsidP="007F3F25">
      <w:pPr>
        <w:pStyle w:val="Sansinterligne"/>
        <w:rPr>
          <w:rFonts w:eastAsiaTheme="minorEastAsia"/>
        </w:rPr>
      </w:pPr>
      <w:r>
        <w:t xml:space="preserve">Dans cette formule, on ne sait pas intéresser au signe du courant. En effet, celui-ci dépend du type de réaction observée. S’il s’agit d’une oxydation alors le courant est par convention positif et s’il s’agit d’une réduction alors le courant est par convention négatif. Ainsi, dans le cas de la réduction, sens direct de la réaction étudiée, alors on a </w:t>
      </w:r>
      <m:oMath>
        <m:r>
          <w:rPr>
            <w:rFonts w:ascii="Cambria Math" w:hAnsi="Cambria Math"/>
          </w:rPr>
          <m:t>i= -Fv</m:t>
        </m:r>
      </m:oMath>
      <w:r>
        <w:rPr>
          <w:rFonts w:eastAsiaTheme="minorEastAsia"/>
        </w:rPr>
        <w:t>.</w:t>
      </w:r>
    </w:p>
    <w:p w:rsidR="00A73E9E" w:rsidRDefault="00A73E9E" w:rsidP="007F3F25">
      <w:pPr>
        <w:pStyle w:val="Sansinterligne"/>
        <w:rPr>
          <w:rFonts w:eastAsiaTheme="minorEastAsia"/>
        </w:rPr>
      </w:pPr>
    </w:p>
    <w:p w:rsidR="00A73E9E" w:rsidRDefault="00A73E9E" w:rsidP="007F3F25">
      <w:pPr>
        <w:pStyle w:val="Sansinterligne"/>
        <w:rPr>
          <w:rFonts w:eastAsiaTheme="minorEastAsia"/>
        </w:rPr>
      </w:pPr>
      <w:r>
        <w:rPr>
          <w:rFonts w:eastAsiaTheme="minorEastAsia"/>
        </w:rPr>
        <w:t>On peut généraliser le résultat à une réaction d’oxydo-réduction lors de laquelle il y a échange non pas d’un mais de n électrons et dans ce cas :</w:t>
      </w:r>
    </w:p>
    <w:p w:rsidR="00A73E9E" w:rsidRDefault="00A73E9E" w:rsidP="00A73E9E">
      <w:pPr>
        <w:pStyle w:val="Sansinterligne"/>
        <w:jc w:val="center"/>
        <w:rPr>
          <w:rFonts w:eastAsiaTheme="minorEastAsia"/>
        </w:rPr>
      </w:pPr>
      <m:oMath>
        <m:r>
          <w:rPr>
            <w:rFonts w:ascii="Cambria Math" w:eastAsiaTheme="minorEastAsia" w:hAnsi="Cambria Math"/>
          </w:rPr>
          <w:lastRenderedPageBreak/>
          <m:t>i= ±nF v</m:t>
        </m:r>
      </m:oMath>
      <w:r>
        <w:rPr>
          <w:rFonts w:eastAsiaTheme="minorEastAsia"/>
        </w:rPr>
        <w:t xml:space="preserve"> (le signe dépendant de ce que l’on regarde : oxydation ou réduction).</w:t>
      </w:r>
    </w:p>
    <w:p w:rsidR="00BD3691" w:rsidRDefault="00BD3691" w:rsidP="00A73E9E">
      <w:pPr>
        <w:pStyle w:val="Sansinterligne"/>
        <w:jc w:val="center"/>
        <w:rPr>
          <w:rFonts w:eastAsiaTheme="minorEastAsia"/>
        </w:rPr>
      </w:pPr>
    </w:p>
    <w:p w:rsidR="00BD3691" w:rsidRDefault="00BD3691" w:rsidP="00BD3691">
      <w:pPr>
        <w:pStyle w:val="Sansinterligne"/>
        <w:rPr>
          <w:rFonts w:eastAsiaTheme="minorEastAsia"/>
          <w:i/>
          <w:iCs/>
          <w:color w:val="00B0F0"/>
        </w:rPr>
      </w:pPr>
      <w:r>
        <w:rPr>
          <w:rFonts w:eastAsiaTheme="minorEastAsia"/>
          <w:i/>
          <w:iCs/>
          <w:color w:val="00B0F0"/>
        </w:rPr>
        <w:t xml:space="preserve">En principe, on peut définir un courant cathodique </w:t>
      </w:r>
      <m:oMath>
        <m:sSub>
          <m:sSubPr>
            <m:ctrlPr>
              <w:rPr>
                <w:rFonts w:ascii="Cambria Math" w:eastAsiaTheme="minorEastAsia" w:hAnsi="Cambria Math"/>
                <w:i/>
                <w:iCs/>
                <w:color w:val="00B0F0"/>
              </w:rPr>
            </m:ctrlPr>
          </m:sSubPr>
          <m:e>
            <m:r>
              <w:rPr>
                <w:rFonts w:ascii="Cambria Math" w:eastAsiaTheme="minorEastAsia" w:hAnsi="Cambria Math"/>
                <w:color w:val="00B0F0"/>
              </w:rPr>
              <m:t>i</m:t>
            </m:r>
          </m:e>
          <m:sub>
            <m:r>
              <w:rPr>
                <w:rFonts w:ascii="Cambria Math" w:eastAsiaTheme="minorEastAsia" w:hAnsi="Cambria Math"/>
                <w:color w:val="00B0F0"/>
              </w:rPr>
              <m:t>c</m:t>
            </m:r>
          </m:sub>
        </m:sSub>
      </m:oMath>
      <w:r>
        <w:rPr>
          <w:rFonts w:eastAsiaTheme="minorEastAsia"/>
          <w:i/>
          <w:iCs/>
          <w:color w:val="00B0F0"/>
        </w:rPr>
        <w:t xml:space="preserve"> et un courant anodique </w:t>
      </w:r>
      <m:oMath>
        <m:sSub>
          <m:sSubPr>
            <m:ctrlPr>
              <w:rPr>
                <w:rFonts w:ascii="Cambria Math" w:eastAsiaTheme="minorEastAsia" w:hAnsi="Cambria Math"/>
                <w:i/>
                <w:iCs/>
                <w:color w:val="00B0F0"/>
              </w:rPr>
            </m:ctrlPr>
          </m:sSubPr>
          <m:e>
            <m:r>
              <w:rPr>
                <w:rFonts w:ascii="Cambria Math" w:eastAsiaTheme="minorEastAsia" w:hAnsi="Cambria Math"/>
                <w:color w:val="00B0F0"/>
              </w:rPr>
              <m:t>i</m:t>
            </m:r>
          </m:e>
          <m:sub>
            <m:r>
              <w:rPr>
                <w:rFonts w:ascii="Cambria Math" w:eastAsiaTheme="minorEastAsia" w:hAnsi="Cambria Math"/>
                <w:color w:val="00B0F0"/>
              </w:rPr>
              <m:t>a</m:t>
            </m:r>
          </m:sub>
        </m:sSub>
      </m:oMath>
      <w:r>
        <w:rPr>
          <w:rFonts w:eastAsiaTheme="minorEastAsia"/>
          <w:i/>
          <w:iCs/>
          <w:color w:val="00B0F0"/>
        </w:rPr>
        <w:t xml:space="preserve"> tels que </w:t>
      </w:r>
      <m:oMath>
        <m:r>
          <w:rPr>
            <w:rFonts w:ascii="Cambria Math" w:eastAsiaTheme="minorEastAsia" w:hAnsi="Cambria Math"/>
            <w:color w:val="00B0F0"/>
          </w:rPr>
          <m:t>i=</m:t>
        </m:r>
        <m:sSub>
          <m:sSubPr>
            <m:ctrlPr>
              <w:rPr>
                <w:rFonts w:ascii="Cambria Math" w:eastAsiaTheme="minorEastAsia" w:hAnsi="Cambria Math"/>
                <w:i/>
                <w:iCs/>
                <w:color w:val="00B0F0"/>
              </w:rPr>
            </m:ctrlPr>
          </m:sSubPr>
          <m:e>
            <m:r>
              <w:rPr>
                <w:rFonts w:ascii="Cambria Math" w:eastAsiaTheme="minorEastAsia" w:hAnsi="Cambria Math"/>
                <w:color w:val="00B0F0"/>
              </w:rPr>
              <m:t>i</m:t>
            </m:r>
          </m:e>
          <m:sub>
            <m:r>
              <w:rPr>
                <w:rFonts w:ascii="Cambria Math" w:eastAsiaTheme="minorEastAsia" w:hAnsi="Cambria Math"/>
                <w:color w:val="00B0F0"/>
              </w:rPr>
              <m:t>c</m:t>
            </m:r>
          </m:sub>
        </m:sSub>
        <m:r>
          <w:rPr>
            <w:rFonts w:ascii="Cambria Math" w:eastAsiaTheme="minorEastAsia" w:hAnsi="Cambria Math"/>
            <w:color w:val="00B0F0"/>
          </w:rPr>
          <m:t>+</m:t>
        </m:r>
        <m:sSub>
          <m:sSubPr>
            <m:ctrlPr>
              <w:rPr>
                <w:rFonts w:ascii="Cambria Math" w:eastAsiaTheme="minorEastAsia" w:hAnsi="Cambria Math"/>
                <w:i/>
                <w:iCs/>
                <w:color w:val="00B0F0"/>
              </w:rPr>
            </m:ctrlPr>
          </m:sSubPr>
          <m:e>
            <m:r>
              <w:rPr>
                <w:rFonts w:ascii="Cambria Math" w:eastAsiaTheme="minorEastAsia" w:hAnsi="Cambria Math"/>
                <w:color w:val="00B0F0"/>
              </w:rPr>
              <m:t>i</m:t>
            </m:r>
          </m:e>
          <m:sub>
            <m:r>
              <w:rPr>
                <w:rFonts w:ascii="Cambria Math" w:eastAsiaTheme="minorEastAsia" w:hAnsi="Cambria Math"/>
                <w:color w:val="00B0F0"/>
              </w:rPr>
              <m:t>a</m:t>
            </m:r>
          </m:sub>
        </m:sSub>
      </m:oMath>
      <w:r>
        <w:rPr>
          <w:rFonts w:eastAsiaTheme="minorEastAsia"/>
          <w:i/>
          <w:iCs/>
          <w:color w:val="00B0F0"/>
        </w:rPr>
        <w:t xml:space="preserve">. En pratique (pour un couple redox rapide), </w:t>
      </w:r>
      <m:oMath>
        <m:sSub>
          <m:sSubPr>
            <m:ctrlPr>
              <w:rPr>
                <w:rFonts w:ascii="Cambria Math" w:eastAsiaTheme="minorEastAsia" w:hAnsi="Cambria Math"/>
                <w:i/>
                <w:iCs/>
                <w:color w:val="00B0F0"/>
              </w:rPr>
            </m:ctrlPr>
          </m:sSubPr>
          <m:e>
            <m:r>
              <w:rPr>
                <w:rFonts w:ascii="Cambria Math" w:eastAsiaTheme="minorEastAsia" w:hAnsi="Cambria Math"/>
                <w:color w:val="00B0F0"/>
              </w:rPr>
              <m:t>i</m:t>
            </m:r>
          </m:e>
          <m:sub>
            <m:r>
              <w:rPr>
                <w:rFonts w:ascii="Cambria Math" w:eastAsiaTheme="minorEastAsia" w:hAnsi="Cambria Math"/>
                <w:color w:val="00B0F0"/>
              </w:rPr>
              <m:t>a</m:t>
            </m:r>
          </m:sub>
        </m:sSub>
      </m:oMath>
      <w:r>
        <w:rPr>
          <w:rFonts w:eastAsiaTheme="minorEastAsia"/>
          <w:i/>
          <w:iCs/>
          <w:color w:val="00B0F0"/>
        </w:rPr>
        <w:t xml:space="preserve"> est nul presque tout le temps lorsque l’on réalise une réduction, et de même </w:t>
      </w:r>
      <m:oMath>
        <m:sSub>
          <m:sSubPr>
            <m:ctrlPr>
              <w:rPr>
                <w:rFonts w:ascii="Cambria Math" w:eastAsiaTheme="minorEastAsia" w:hAnsi="Cambria Math"/>
                <w:i/>
                <w:iCs/>
                <w:color w:val="00B0F0"/>
              </w:rPr>
            </m:ctrlPr>
          </m:sSubPr>
          <m:e>
            <m:r>
              <w:rPr>
                <w:rFonts w:ascii="Cambria Math" w:eastAsiaTheme="minorEastAsia" w:hAnsi="Cambria Math"/>
                <w:color w:val="00B0F0"/>
              </w:rPr>
              <m:t>i</m:t>
            </m:r>
          </m:e>
          <m:sub>
            <m:r>
              <w:rPr>
                <w:rFonts w:ascii="Cambria Math" w:eastAsiaTheme="minorEastAsia" w:hAnsi="Cambria Math"/>
                <w:color w:val="00B0F0"/>
              </w:rPr>
              <m:t>c</m:t>
            </m:r>
          </m:sub>
        </m:sSub>
      </m:oMath>
      <w:r>
        <w:rPr>
          <w:rFonts w:eastAsiaTheme="minorEastAsia"/>
          <w:i/>
          <w:iCs/>
          <w:color w:val="00B0F0"/>
        </w:rPr>
        <w:t xml:space="preserve"> est nul presque tout le temps lors d’une oxydation. </w:t>
      </w:r>
    </w:p>
    <w:p w:rsidR="00BD3691" w:rsidRDefault="00BD3691" w:rsidP="00BD3691">
      <w:pPr>
        <w:pStyle w:val="Sansinterligne"/>
        <w:rPr>
          <w:rFonts w:eastAsiaTheme="minorEastAsia"/>
          <w:i/>
          <w:iCs/>
          <w:color w:val="00B0F0"/>
        </w:rPr>
      </w:pPr>
    </w:p>
    <w:p w:rsidR="00BD3691" w:rsidRPr="0050223D" w:rsidRDefault="0050223D" w:rsidP="0050223D">
      <w:pPr>
        <w:pStyle w:val="Sansinterligne"/>
        <w:pBdr>
          <w:left w:val="thinThickSmallGap" w:sz="24" w:space="4" w:color="00B050"/>
        </w:pBdr>
        <w:rPr>
          <w:b/>
          <w:bCs/>
        </w:rPr>
      </w:pPr>
      <w:r>
        <w:rPr>
          <w:b/>
          <w:bCs/>
        </w:rPr>
        <w:t>Transition : ainsi pour que la réaction soit cinétiquement observable, le courant doit être non nul, ce qui va provoquer une évolution du potentiel.</w:t>
      </w:r>
    </w:p>
    <w:p w:rsidR="00A73E9E" w:rsidRDefault="00A73E9E" w:rsidP="007F3F25">
      <w:pPr>
        <w:pStyle w:val="Sansinterligne"/>
        <w:rPr>
          <w:rFonts w:eastAsiaTheme="minorEastAsia"/>
        </w:rPr>
      </w:pPr>
    </w:p>
    <w:p w:rsidR="0050223D" w:rsidRDefault="0050223D" w:rsidP="0050223D">
      <w:pPr>
        <w:pStyle w:val="Sansinterligne"/>
        <w:numPr>
          <w:ilvl w:val="0"/>
          <w:numId w:val="42"/>
        </w:numPr>
        <w:rPr>
          <w:rFonts w:eastAsiaTheme="minorEastAsia"/>
          <w:b/>
          <w:bCs/>
        </w:rPr>
      </w:pPr>
      <w:r>
        <w:rPr>
          <w:rFonts w:eastAsiaTheme="minorEastAsia"/>
          <w:b/>
          <w:bCs/>
        </w:rPr>
        <w:t>Tracé de courbes courant-potentiel</w:t>
      </w:r>
    </w:p>
    <w:p w:rsidR="0050223D" w:rsidRDefault="0050223D" w:rsidP="0050223D">
      <w:pPr>
        <w:pStyle w:val="Sansinterligne"/>
        <w:rPr>
          <w:rFonts w:eastAsiaTheme="minorEastAsia"/>
          <w:b/>
          <w:bCs/>
        </w:rPr>
      </w:pPr>
    </w:p>
    <w:p w:rsidR="0050223D" w:rsidRDefault="0050223D" w:rsidP="0050223D">
      <w:pPr>
        <w:pStyle w:val="Sansinterligne"/>
        <w:rPr>
          <w:rFonts w:eastAsiaTheme="minorEastAsia"/>
        </w:rPr>
      </w:pPr>
      <w:r>
        <w:rPr>
          <w:rFonts w:eastAsiaTheme="minorEastAsia"/>
        </w:rPr>
        <w:t>Ces courbes correspondant au tracé du courant (i) ou de la densité volumique de courant (j) en fonction du potentiel pour un couple donné et sur une électrode donnée.</w:t>
      </w:r>
    </w:p>
    <w:p w:rsidR="0050223D" w:rsidRDefault="0050223D" w:rsidP="0050223D">
      <w:pPr>
        <w:pStyle w:val="Sansinterligne"/>
        <w:rPr>
          <w:rFonts w:eastAsiaTheme="minorEastAsia"/>
        </w:rPr>
      </w:pPr>
    </w:p>
    <w:p w:rsidR="0050223D" w:rsidRDefault="0050223D" w:rsidP="0050223D">
      <w:pPr>
        <w:pStyle w:val="Sansinterligne"/>
        <w:rPr>
          <w:rFonts w:eastAsiaTheme="minorEastAsia"/>
          <w:color w:val="7030A0"/>
        </w:rPr>
      </w:pPr>
      <w:r>
        <w:rPr>
          <w:rFonts w:eastAsiaTheme="minorEastAsia"/>
        </w:rPr>
        <w:t xml:space="preserve">Pour tracer expérimentalement cette courbe, on utilise le montage à trois électrodes. </w:t>
      </w:r>
      <w:r>
        <w:rPr>
          <w:rFonts w:eastAsiaTheme="minorEastAsia"/>
          <w:color w:val="7030A0"/>
        </w:rPr>
        <w:t>(Slide)</w:t>
      </w:r>
    </w:p>
    <w:p w:rsidR="000D6A03" w:rsidRDefault="000D6A03" w:rsidP="0050223D">
      <w:pPr>
        <w:pStyle w:val="Sansinterligne"/>
        <w:rPr>
          <w:rFonts w:eastAsiaTheme="minorEastAsia"/>
          <w:color w:val="7030A0"/>
        </w:rPr>
      </w:pPr>
      <w:r>
        <w:rPr>
          <w:rFonts w:eastAsiaTheme="minorEastAsia"/>
          <w:noProof/>
          <w:color w:val="7030A0"/>
          <w:lang w:eastAsia="fr-FR"/>
        </w:rPr>
        <w:drawing>
          <wp:inline distT="0" distB="0" distL="0" distR="0">
            <wp:extent cx="5760720" cy="1039657"/>
            <wp:effectExtent l="1905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srcRect/>
                    <a:stretch>
                      <a:fillRect/>
                    </a:stretch>
                  </pic:blipFill>
                  <pic:spPr bwMode="auto">
                    <a:xfrm>
                      <a:off x="0" y="0"/>
                      <a:ext cx="5760720" cy="1039657"/>
                    </a:xfrm>
                    <a:prstGeom prst="rect">
                      <a:avLst/>
                    </a:prstGeom>
                    <a:noFill/>
                    <a:ln w="9525">
                      <a:noFill/>
                      <a:miter lim="800000"/>
                      <a:headEnd/>
                      <a:tailEnd/>
                    </a:ln>
                  </pic:spPr>
                </pic:pic>
              </a:graphicData>
            </a:graphic>
          </wp:inline>
        </w:drawing>
      </w:r>
    </w:p>
    <w:p w:rsidR="00F6401D" w:rsidRDefault="00F6401D" w:rsidP="00F6401D">
      <w:pPr>
        <w:pStyle w:val="Sansinterligne"/>
      </w:pPr>
      <w:r>
        <w:t xml:space="preserve">[1] p.66 </w:t>
      </w:r>
    </w:p>
    <w:p w:rsidR="0050223D" w:rsidRDefault="00F6401D" w:rsidP="00F6401D">
      <w:pPr>
        <w:pStyle w:val="Sansinterligne"/>
      </w:pPr>
      <w:r>
        <w:t>Il est nécessaire d’utiliser trois électrodes pour mesurer à la fois le potentiel d’une électrode dite de travail (T) ainsi que l’intensité qui la traverse.</w:t>
      </w:r>
    </w:p>
    <w:p w:rsidR="00F6401D" w:rsidRDefault="00F6401D" w:rsidP="00F6401D">
      <w:pPr>
        <w:pStyle w:val="Sansinterligne"/>
      </w:pPr>
      <w:r>
        <w:t>Un générateur est relié à l’électrode de travail et à une électrode inerte appelée contre-électrode (CE). Le courant est mesuré par un ampèremètre. Un voltmètre mesure la différence de potentiel entre l’électrode de travail et une électrode de référence dont le potentiel ne varie pas (pour une température donnée).</w:t>
      </w:r>
    </w:p>
    <w:p w:rsidR="00F6401D" w:rsidRDefault="00F6401D" w:rsidP="00F6401D">
      <w:pPr>
        <w:pStyle w:val="Sansinterligne"/>
      </w:pPr>
      <w:r>
        <w:t xml:space="preserve">La forte impédance (résistance) du voltmètre minimise le courant qui passe dans la branche de l’électrode de référence. </w:t>
      </w:r>
    </w:p>
    <w:p w:rsidR="00F6401D" w:rsidRDefault="00F6401D" w:rsidP="00F6401D">
      <w:pPr>
        <w:pStyle w:val="Sansinterligne"/>
      </w:pPr>
      <w:r>
        <w:t xml:space="preserve">Dans le cas où l’électrode de travail est liée à la borne plus du générateur alors elle joue le rôle d’anode et on étudie la réaction d’oxydation. Lorsqu’elle est liée à la borne moins, elle joue le rôle de cathode et on étudie la réaction de réduction. </w:t>
      </w:r>
    </w:p>
    <w:p w:rsidR="00F6401D" w:rsidRDefault="00F6401D" w:rsidP="00F6401D">
      <w:pPr>
        <w:pStyle w:val="Sansinterligne"/>
      </w:pPr>
    </w:p>
    <w:p w:rsidR="00F6401D" w:rsidRDefault="00F6401D" w:rsidP="00F6401D">
      <w:pPr>
        <w:pStyle w:val="Sansinterligne"/>
      </w:pPr>
      <w:r>
        <w:t xml:space="preserve">Le </w:t>
      </w:r>
      <w:proofErr w:type="spellStart"/>
      <w:r>
        <w:t>potentiostat</w:t>
      </w:r>
      <w:proofErr w:type="spellEnd"/>
      <w:r>
        <w:t xml:space="preserve"> est un appareil contenant le générateur, le voltmètre ainsi que l’ampèremètre. </w:t>
      </w:r>
    </w:p>
    <w:p w:rsidR="00F6401D" w:rsidRDefault="00F6401D" w:rsidP="00F6401D">
      <w:pPr>
        <w:pStyle w:val="Sansinterligne"/>
      </w:pPr>
    </w:p>
    <w:p w:rsidR="00F6401D" w:rsidRDefault="00F6401D" w:rsidP="00F6401D">
      <w:pPr>
        <w:pStyle w:val="Sansinterligne"/>
      </w:pPr>
      <w:r>
        <w:t>Le générateur permet de modifier les propriétés électriques imposées au circuit et à l’aide du voltmètre et de l’ampèremètre, on accède au courant et au potentiel.</w:t>
      </w:r>
    </w:p>
    <w:p w:rsidR="00F6401D" w:rsidRDefault="00F6401D" w:rsidP="00F6401D">
      <w:pPr>
        <w:pStyle w:val="Sansinterligne"/>
      </w:pPr>
    </w:p>
    <w:p w:rsidR="00F6401D" w:rsidRDefault="00FF0268" w:rsidP="00F6401D">
      <w:pPr>
        <w:pStyle w:val="Sansinterligne"/>
      </w:pPr>
      <w:r>
        <w:rPr>
          <w:i/>
          <w:iCs/>
          <w:color w:val="00B0F0"/>
        </w:rPr>
        <w:t xml:space="preserve">Regarder rapidement la page wiki de l’ECS </w:t>
      </w:r>
      <w:r w:rsidR="00B6393F">
        <w:rPr>
          <w:i/>
          <w:iCs/>
          <w:color w:val="00B0F0"/>
        </w:rPr>
        <w:t xml:space="preserve"> (surtout la LC 10 : capteurs électrochimiques) </w:t>
      </w:r>
      <w:r>
        <w:rPr>
          <w:i/>
          <w:iCs/>
          <w:color w:val="00B0F0"/>
        </w:rPr>
        <w:t xml:space="preserve">pour se remémorer ce que c’est et les équations mises en jeu : </w:t>
      </w:r>
      <w:hyperlink r:id="rId10" w:history="1">
        <w:r w:rsidRPr="00F87F48">
          <w:rPr>
            <w:rStyle w:val="Lienhypertexte"/>
          </w:rPr>
          <w:t>https://fr.wikipedia.org/wiki/%C3%89lectrode_au_calomel_satur%C3%A9e</w:t>
        </w:r>
      </w:hyperlink>
    </w:p>
    <w:p w:rsidR="00FF0268" w:rsidRDefault="00FF0268" w:rsidP="00F6401D">
      <w:pPr>
        <w:pStyle w:val="Sansinterligne"/>
      </w:pPr>
    </w:p>
    <w:p w:rsidR="00FF0268" w:rsidRDefault="00FF0268" w:rsidP="00FF0268">
      <w:pPr>
        <w:pStyle w:val="Sansinterligne"/>
        <w:rPr>
          <w:rFonts w:eastAsiaTheme="minorEastAsia"/>
        </w:rPr>
      </w:pPr>
      <w:r>
        <w:lastRenderedPageBreak/>
        <w:t xml:space="preserve">On peut obtenir ces courbes expérimentalement et par exemple dans le cas du </w:t>
      </w:r>
      <w:proofErr w:type="gramStart"/>
      <w:r>
        <w:t xml:space="preserve">couple </w:t>
      </w:r>
      <m:oMath>
        <w:proofErr w:type="gramEnd"/>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\F</m:t>
        </m:r>
        <m:sSup>
          <m:sSupPr>
            <m:ctrlPr>
              <w:rPr>
                <w:rFonts w:ascii="Cambria Math" w:hAnsi="Cambria Math"/>
                <w:i/>
              </w:rPr>
            </m:ctrlPr>
          </m:sSupPr>
          <m:e>
            <m:r>
              <w:rPr>
                <w:rFonts w:ascii="Cambria Math" w:hAnsi="Cambria Math"/>
              </w:rPr>
              <m:t>e</m:t>
            </m:r>
          </m:e>
          <m:sup>
            <m:r>
              <w:rPr>
                <w:rFonts w:ascii="Cambria Math" w:hAnsi="Cambria Math"/>
              </w:rPr>
              <m:t>2+</m:t>
            </m:r>
          </m:sup>
        </m:sSup>
      </m:oMath>
      <w:r>
        <w:rPr>
          <w:rFonts w:eastAsiaTheme="minorEastAsia"/>
        </w:rPr>
        <w:t>, on obtiendrait la courbe suivante (à faire au tableau) :</w:t>
      </w:r>
      <w:r w:rsidR="00C15F95" w:rsidRPr="00C15F95">
        <w:rPr>
          <w:rFonts w:eastAsiaTheme="minorEastAsia"/>
        </w:rPr>
        <w:t xml:space="preserve"> </w:t>
      </w:r>
      <w:r w:rsidR="00C15F95">
        <w:rPr>
          <w:rFonts w:eastAsiaTheme="minorEastAsia"/>
          <w:noProof/>
          <w:lang w:eastAsia="fr-FR"/>
        </w:rPr>
        <w:drawing>
          <wp:inline distT="0" distB="0" distL="0" distR="0">
            <wp:extent cx="5760720" cy="5082483"/>
            <wp:effectExtent l="1905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 cstate="print"/>
                    <a:srcRect/>
                    <a:stretch>
                      <a:fillRect/>
                    </a:stretch>
                  </pic:blipFill>
                  <pic:spPr bwMode="auto">
                    <a:xfrm>
                      <a:off x="0" y="0"/>
                      <a:ext cx="5760720" cy="5082483"/>
                    </a:xfrm>
                    <a:prstGeom prst="rect">
                      <a:avLst/>
                    </a:prstGeom>
                    <a:noFill/>
                    <a:ln w="9525">
                      <a:noFill/>
                      <a:miter lim="800000"/>
                      <a:headEnd/>
                      <a:tailEnd/>
                    </a:ln>
                  </pic:spPr>
                </pic:pic>
              </a:graphicData>
            </a:graphic>
          </wp:inline>
        </w:drawing>
      </w:r>
    </w:p>
    <w:p w:rsidR="00C15F95" w:rsidRDefault="00C15F95" w:rsidP="00FF0268">
      <w:pPr>
        <w:pStyle w:val="Sansinterligne"/>
        <w:rPr>
          <w:rFonts w:eastAsiaTheme="minorEastAsia"/>
        </w:rPr>
      </w:pPr>
    </w:p>
    <w:p w:rsidR="00FF0268" w:rsidRDefault="00C15F95" w:rsidP="00FF0268">
      <w:pPr>
        <w:pStyle w:val="Sansinterligne"/>
        <w:rPr>
          <w:rFonts w:eastAsiaTheme="minorEastAsia"/>
        </w:rPr>
      </w:pPr>
      <w:r>
        <w:rPr>
          <w:rFonts w:eastAsiaTheme="minorEastAsia"/>
          <w:noProof/>
          <w:lang w:eastAsia="fr-FR"/>
        </w:rPr>
        <w:drawing>
          <wp:inline distT="0" distB="0" distL="0" distR="0">
            <wp:extent cx="5760720" cy="2257466"/>
            <wp:effectExtent l="1905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 cstate="print"/>
                    <a:srcRect/>
                    <a:stretch>
                      <a:fillRect/>
                    </a:stretch>
                  </pic:blipFill>
                  <pic:spPr bwMode="auto">
                    <a:xfrm>
                      <a:off x="0" y="0"/>
                      <a:ext cx="5760720" cy="2257466"/>
                    </a:xfrm>
                    <a:prstGeom prst="rect">
                      <a:avLst/>
                    </a:prstGeom>
                    <a:noFill/>
                    <a:ln w="9525">
                      <a:noFill/>
                      <a:miter lim="800000"/>
                      <a:headEnd/>
                      <a:tailEnd/>
                    </a:ln>
                  </pic:spPr>
                </pic:pic>
              </a:graphicData>
            </a:graphic>
          </wp:inline>
        </w:drawing>
      </w:r>
    </w:p>
    <w:p w:rsidR="00C15F95" w:rsidRDefault="00C15F95" w:rsidP="00FF0268">
      <w:pPr>
        <w:pStyle w:val="Sansinterligne"/>
        <w:rPr>
          <w:rFonts w:eastAsiaTheme="minorEastAsia"/>
        </w:rPr>
      </w:pPr>
      <w:r>
        <w:rPr>
          <w:rFonts w:eastAsiaTheme="minorEastAsia"/>
          <w:noProof/>
          <w:lang w:eastAsia="fr-FR"/>
        </w:rPr>
        <w:lastRenderedPageBreak/>
        <w:drawing>
          <wp:inline distT="0" distB="0" distL="0" distR="0">
            <wp:extent cx="5760720" cy="2125980"/>
            <wp:effectExtent l="1905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 cstate="print"/>
                    <a:srcRect/>
                    <a:stretch>
                      <a:fillRect/>
                    </a:stretch>
                  </pic:blipFill>
                  <pic:spPr bwMode="auto">
                    <a:xfrm>
                      <a:off x="0" y="0"/>
                      <a:ext cx="5760720" cy="2125980"/>
                    </a:xfrm>
                    <a:prstGeom prst="rect">
                      <a:avLst/>
                    </a:prstGeom>
                    <a:noFill/>
                    <a:ln w="9525">
                      <a:noFill/>
                      <a:miter lim="800000"/>
                      <a:headEnd/>
                      <a:tailEnd/>
                    </a:ln>
                  </pic:spPr>
                </pic:pic>
              </a:graphicData>
            </a:graphic>
          </wp:inline>
        </w:drawing>
      </w:r>
    </w:p>
    <w:p w:rsidR="000E3DB9" w:rsidRDefault="000E3DB9" w:rsidP="00FF0268">
      <w:pPr>
        <w:pStyle w:val="Sansinterligne"/>
        <w:rPr>
          <w:rFonts w:eastAsiaTheme="minorEastAsia"/>
        </w:rPr>
      </w:pPr>
    </w:p>
    <w:p w:rsidR="000E3DB9" w:rsidRDefault="000E3DB9" w:rsidP="00FF0268">
      <w:pPr>
        <w:pStyle w:val="Sansinterligne"/>
        <w:rPr>
          <w:rFonts w:eastAsiaTheme="minorEastAsia"/>
        </w:rPr>
      </w:pPr>
      <w:r>
        <w:rPr>
          <w:rFonts w:eastAsiaTheme="minorEastAsia"/>
        </w:rPr>
        <w:t>(</w:t>
      </w:r>
      <w:proofErr w:type="gramStart"/>
      <w:r>
        <w:rPr>
          <w:rFonts w:eastAsiaTheme="minorEastAsia"/>
        </w:rPr>
        <w:t>simulation</w:t>
      </w:r>
      <w:proofErr w:type="gramEnd"/>
      <w:r>
        <w:rPr>
          <w:rFonts w:eastAsiaTheme="minorEastAsia"/>
        </w:rPr>
        <w:t xml:space="preserve"> </w:t>
      </w:r>
      <w:proofErr w:type="spellStart"/>
      <w:r>
        <w:rPr>
          <w:rFonts w:eastAsiaTheme="minorEastAsia"/>
        </w:rPr>
        <w:t>Chimgéné</w:t>
      </w:r>
      <w:proofErr w:type="spellEnd"/>
      <w:r>
        <w:rPr>
          <w:rFonts w:eastAsiaTheme="minorEastAsia"/>
        </w:rPr>
        <w:t> :</w:t>
      </w:r>
    </w:p>
    <w:p w:rsidR="000E3DB9" w:rsidRDefault="000E3DB9" w:rsidP="00FF0268">
      <w:pPr>
        <w:pStyle w:val="Sansinterligne"/>
        <w:rPr>
          <w:rFonts w:eastAsiaTheme="minorEastAsia"/>
        </w:rPr>
      </w:pPr>
      <w:r>
        <w:rPr>
          <w:rFonts w:eastAsiaTheme="minorEastAsia"/>
          <w:noProof/>
          <w:lang w:eastAsia="fr-FR"/>
        </w:rPr>
        <w:drawing>
          <wp:inline distT="0" distB="0" distL="0" distR="0">
            <wp:extent cx="5760720" cy="3884479"/>
            <wp:effectExtent l="1905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 cstate="print"/>
                    <a:srcRect/>
                    <a:stretch>
                      <a:fillRect/>
                    </a:stretch>
                  </pic:blipFill>
                  <pic:spPr bwMode="auto">
                    <a:xfrm>
                      <a:off x="0" y="0"/>
                      <a:ext cx="5760720" cy="3884479"/>
                    </a:xfrm>
                    <a:prstGeom prst="rect">
                      <a:avLst/>
                    </a:prstGeom>
                    <a:noFill/>
                    <a:ln w="9525">
                      <a:noFill/>
                      <a:miter lim="800000"/>
                      <a:headEnd/>
                      <a:tailEnd/>
                    </a:ln>
                  </pic:spPr>
                </pic:pic>
              </a:graphicData>
            </a:graphic>
          </wp:inline>
        </w:drawing>
      </w:r>
    </w:p>
    <w:p w:rsidR="000E3DB9" w:rsidRDefault="000E3DB9" w:rsidP="00FF0268">
      <w:pPr>
        <w:pStyle w:val="Sansinterligne"/>
        <w:rPr>
          <w:rFonts w:eastAsiaTheme="minorEastAsia"/>
        </w:rPr>
      </w:pPr>
    </w:p>
    <w:p w:rsidR="000E3DB9" w:rsidRDefault="000E3DB9" w:rsidP="00FF0268">
      <w:pPr>
        <w:pStyle w:val="Sansinterligne"/>
        <w:rPr>
          <w:rFonts w:eastAsiaTheme="minorEastAsia"/>
        </w:rPr>
      </w:pPr>
      <w:r>
        <w:rPr>
          <w:rFonts w:eastAsiaTheme="minorEastAsia"/>
          <w:noProof/>
          <w:lang w:eastAsia="fr-FR"/>
        </w:rPr>
        <w:lastRenderedPageBreak/>
        <w:drawing>
          <wp:inline distT="0" distB="0" distL="0" distR="0">
            <wp:extent cx="5760720" cy="2739674"/>
            <wp:effectExtent l="1905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 cstate="print"/>
                    <a:srcRect/>
                    <a:stretch>
                      <a:fillRect/>
                    </a:stretch>
                  </pic:blipFill>
                  <pic:spPr bwMode="auto">
                    <a:xfrm>
                      <a:off x="0" y="0"/>
                      <a:ext cx="5760720" cy="2739674"/>
                    </a:xfrm>
                    <a:prstGeom prst="rect">
                      <a:avLst/>
                    </a:prstGeom>
                    <a:noFill/>
                    <a:ln w="9525">
                      <a:noFill/>
                      <a:miter lim="800000"/>
                      <a:headEnd/>
                      <a:tailEnd/>
                    </a:ln>
                  </pic:spPr>
                </pic:pic>
              </a:graphicData>
            </a:graphic>
          </wp:inline>
        </w:drawing>
      </w:r>
    </w:p>
    <w:p w:rsidR="000E3DB9" w:rsidRDefault="000E3DB9" w:rsidP="00FF0268">
      <w:pPr>
        <w:pStyle w:val="Sansinterligne"/>
        <w:rPr>
          <w:rFonts w:eastAsiaTheme="minorEastAsia"/>
        </w:rPr>
      </w:pPr>
    </w:p>
    <w:p w:rsidR="000E3DB9" w:rsidRDefault="000E3DB9" w:rsidP="00FF0268">
      <w:pPr>
        <w:pStyle w:val="Sansinterligne"/>
        <w:rPr>
          <w:rFonts w:eastAsiaTheme="minorEastAsia"/>
        </w:rPr>
      </w:pPr>
      <w:r>
        <w:rPr>
          <w:rFonts w:eastAsiaTheme="minorEastAsia"/>
        </w:rPr>
        <w:t>Si on fait un zoom de sorte à ne pas voir les murs du solvant (oxydation et réduction de l’eau) on a :</w:t>
      </w:r>
    </w:p>
    <w:p w:rsidR="000E3DB9" w:rsidRDefault="000E3DB9" w:rsidP="00FF0268">
      <w:pPr>
        <w:pStyle w:val="Sansinterligne"/>
        <w:rPr>
          <w:rFonts w:eastAsiaTheme="minorEastAsia"/>
        </w:rPr>
      </w:pPr>
      <w:r>
        <w:rPr>
          <w:rFonts w:eastAsiaTheme="minorEastAsia"/>
          <w:noProof/>
          <w:lang w:eastAsia="fr-FR"/>
        </w:rPr>
        <w:drawing>
          <wp:inline distT="0" distB="0" distL="0" distR="0">
            <wp:extent cx="5760720" cy="3859399"/>
            <wp:effectExtent l="1905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 cstate="print"/>
                    <a:srcRect/>
                    <a:stretch>
                      <a:fillRect/>
                    </a:stretch>
                  </pic:blipFill>
                  <pic:spPr bwMode="auto">
                    <a:xfrm>
                      <a:off x="0" y="0"/>
                      <a:ext cx="5760720" cy="3859399"/>
                    </a:xfrm>
                    <a:prstGeom prst="rect">
                      <a:avLst/>
                    </a:prstGeom>
                    <a:noFill/>
                    <a:ln w="9525">
                      <a:noFill/>
                      <a:miter lim="800000"/>
                      <a:headEnd/>
                      <a:tailEnd/>
                    </a:ln>
                  </pic:spPr>
                </pic:pic>
              </a:graphicData>
            </a:graphic>
          </wp:inline>
        </w:drawing>
      </w:r>
    </w:p>
    <w:p w:rsidR="00FF0268" w:rsidRDefault="00FF0268" w:rsidP="00FF0268">
      <w:pPr>
        <w:pStyle w:val="Sansinterligne"/>
      </w:pPr>
    </w:p>
    <w:p w:rsidR="00FF0268" w:rsidRDefault="00FF0268" w:rsidP="00FF0268">
      <w:pPr>
        <w:pStyle w:val="Sansinterligne"/>
      </w:pPr>
      <w:r>
        <w:t xml:space="preserve">Remarquer que </w:t>
      </w:r>
      <w:proofErr w:type="gramStart"/>
      <w:r>
        <w:t>E(</w:t>
      </w:r>
      <w:proofErr w:type="gramEnd"/>
      <w:r>
        <w:t>i=0) est le potentiel à l’équilibre, déjà étudié avec la formule de Nernst.</w:t>
      </w:r>
    </w:p>
    <w:p w:rsidR="00FF0268" w:rsidRDefault="00FF0268" w:rsidP="00FF0268">
      <w:pPr>
        <w:pStyle w:val="Sansinterligne"/>
      </w:pPr>
    </w:p>
    <w:p w:rsidR="001E324C" w:rsidRDefault="001E324C" w:rsidP="00FF0268">
      <w:pPr>
        <w:pStyle w:val="Sansinterligne"/>
        <w:rPr>
          <w:i/>
          <w:iCs/>
          <w:color w:val="00B0F0"/>
        </w:rPr>
      </w:pPr>
      <w:r>
        <w:rPr>
          <w:i/>
          <w:iCs/>
          <w:color w:val="00B0F0"/>
        </w:rPr>
        <w:t>Formule de Nernst,</w:t>
      </w:r>
    </w:p>
    <w:p w:rsidR="001E324C" w:rsidRDefault="001E324C" w:rsidP="00FF0268">
      <w:pPr>
        <w:pStyle w:val="Sansinterligne"/>
        <w:rPr>
          <w:rFonts w:eastAsiaTheme="minorEastAsia"/>
          <w:i/>
          <w:iCs/>
          <w:color w:val="00B0F0"/>
        </w:rPr>
      </w:pPr>
      <w:r>
        <w:rPr>
          <w:i/>
          <w:iCs/>
          <w:color w:val="00B0F0"/>
        </w:rPr>
        <w:tab/>
      </w:r>
      <m:oMath>
        <m:r>
          <w:rPr>
            <w:rFonts w:ascii="Cambria Math" w:hAnsi="Cambria Math"/>
            <w:color w:val="00B0F0"/>
          </w:rPr>
          <m:t>E</m:t>
        </m:r>
        <m:d>
          <m:dPr>
            <m:ctrlPr>
              <w:rPr>
                <w:rFonts w:ascii="Cambria Math" w:hAnsi="Cambria Math"/>
                <w:i/>
                <w:iCs/>
                <w:color w:val="00B0F0"/>
              </w:rPr>
            </m:ctrlPr>
          </m:dPr>
          <m:e>
            <m:r>
              <w:rPr>
                <w:rFonts w:ascii="Cambria Math" w:hAnsi="Cambria Math"/>
                <w:color w:val="00B0F0"/>
              </w:rPr>
              <m:t>Ox\Red</m:t>
            </m:r>
          </m:e>
        </m:d>
        <m:r>
          <w:rPr>
            <w:rFonts w:ascii="Cambria Math" w:hAnsi="Cambria Math"/>
            <w:color w:val="00B0F0"/>
          </w:rPr>
          <m:t>=E°</m:t>
        </m:r>
        <m:d>
          <m:dPr>
            <m:ctrlPr>
              <w:rPr>
                <w:rFonts w:ascii="Cambria Math" w:hAnsi="Cambria Math"/>
                <w:i/>
                <w:iCs/>
                <w:color w:val="00B0F0"/>
              </w:rPr>
            </m:ctrlPr>
          </m:dPr>
          <m:e>
            <m:r>
              <w:rPr>
                <w:rFonts w:ascii="Cambria Math" w:hAnsi="Cambria Math"/>
                <w:color w:val="00B0F0"/>
              </w:rPr>
              <m:t>Ox\Red</m:t>
            </m:r>
          </m:e>
        </m:d>
        <m:r>
          <w:rPr>
            <w:rFonts w:ascii="Cambria Math" w:hAnsi="Cambria Math"/>
            <w:color w:val="00B0F0"/>
          </w:rPr>
          <m:t xml:space="preserve">+ </m:t>
        </m:r>
        <m:f>
          <m:fPr>
            <m:ctrlPr>
              <w:rPr>
                <w:rFonts w:ascii="Cambria Math" w:hAnsi="Cambria Math"/>
                <w:i/>
                <w:iCs/>
                <w:color w:val="00B0F0"/>
              </w:rPr>
            </m:ctrlPr>
          </m:fPr>
          <m:num>
            <m:r>
              <w:rPr>
                <w:rFonts w:ascii="Cambria Math" w:hAnsi="Cambria Math"/>
                <w:color w:val="00B0F0"/>
              </w:rPr>
              <m:t>RT</m:t>
            </m:r>
          </m:num>
          <m:den>
            <m:r>
              <w:rPr>
                <w:rFonts w:ascii="Cambria Math" w:hAnsi="Cambria Math"/>
                <w:color w:val="00B0F0"/>
              </w:rPr>
              <m:t>nF</m:t>
            </m:r>
          </m:den>
        </m:f>
        <m:func>
          <m:funcPr>
            <m:ctrlPr>
              <w:rPr>
                <w:rFonts w:ascii="Cambria Math" w:hAnsi="Cambria Math"/>
                <w:i/>
                <w:iCs/>
                <w:color w:val="00B0F0"/>
              </w:rPr>
            </m:ctrlPr>
          </m:funcPr>
          <m:fName>
            <m:r>
              <m:rPr>
                <m:sty m:val="p"/>
              </m:rPr>
              <w:rPr>
                <w:rFonts w:ascii="Cambria Math" w:hAnsi="Cambria Math"/>
                <w:color w:val="00B0F0"/>
              </w:rPr>
              <m:t>ln</m:t>
            </m:r>
          </m:fName>
          <m:e>
            <m:f>
              <m:fPr>
                <m:ctrlPr>
                  <w:rPr>
                    <w:rFonts w:ascii="Cambria Math" w:hAnsi="Cambria Math"/>
                    <w:i/>
                    <w:iCs/>
                    <w:color w:val="00B0F0"/>
                  </w:rPr>
                </m:ctrlPr>
              </m:fPr>
              <m:num>
                <m:sSub>
                  <m:sSubPr>
                    <m:ctrlPr>
                      <w:rPr>
                        <w:rFonts w:ascii="Cambria Math" w:hAnsi="Cambria Math"/>
                        <w:i/>
                        <w:iCs/>
                        <w:color w:val="00B0F0"/>
                      </w:rPr>
                    </m:ctrlPr>
                  </m:sSubPr>
                  <m:e>
                    <m:r>
                      <w:rPr>
                        <w:rFonts w:ascii="Cambria Math" w:hAnsi="Cambria Math"/>
                        <w:color w:val="00B0F0"/>
                      </w:rPr>
                      <m:t>a</m:t>
                    </m:r>
                  </m:e>
                  <m:sub>
                    <m:r>
                      <w:rPr>
                        <w:rFonts w:ascii="Cambria Math" w:hAnsi="Cambria Math"/>
                        <w:color w:val="00B0F0"/>
                      </w:rPr>
                      <m:t>Ox</m:t>
                    </m:r>
                  </m:sub>
                </m:sSub>
              </m:num>
              <m:den>
                <m:sSub>
                  <m:sSubPr>
                    <m:ctrlPr>
                      <w:rPr>
                        <w:rFonts w:ascii="Cambria Math" w:hAnsi="Cambria Math"/>
                        <w:i/>
                        <w:iCs/>
                        <w:color w:val="00B0F0"/>
                      </w:rPr>
                    </m:ctrlPr>
                  </m:sSubPr>
                  <m:e>
                    <m:r>
                      <w:rPr>
                        <w:rFonts w:ascii="Cambria Math" w:hAnsi="Cambria Math"/>
                        <w:color w:val="00B0F0"/>
                      </w:rPr>
                      <m:t>a</m:t>
                    </m:r>
                  </m:e>
                  <m:sub>
                    <m:r>
                      <w:rPr>
                        <w:rFonts w:ascii="Cambria Math" w:hAnsi="Cambria Math"/>
                        <w:color w:val="00B0F0"/>
                      </w:rPr>
                      <m:t>Red</m:t>
                    </m:r>
                  </m:sub>
                </m:sSub>
              </m:den>
            </m:f>
          </m:e>
        </m:func>
      </m:oMath>
    </w:p>
    <w:p w:rsidR="001E324C" w:rsidRDefault="001E324C" w:rsidP="00FF0268">
      <w:pPr>
        <w:pStyle w:val="Sansinterligne"/>
        <w:rPr>
          <w:rFonts w:eastAsiaTheme="minorEastAsia"/>
          <w:i/>
          <w:iCs/>
          <w:color w:val="00B0F0"/>
        </w:rPr>
      </w:pPr>
    </w:p>
    <w:p w:rsidR="001E324C" w:rsidRDefault="001E324C" w:rsidP="001E324C">
      <w:pPr>
        <w:pStyle w:val="Sansinterligne"/>
        <w:rPr>
          <w:rFonts w:eastAsiaTheme="minorEastAsia"/>
        </w:rPr>
      </w:pPr>
      <w:r>
        <w:t xml:space="preserve">Par convention, lorsque </w:t>
      </w:r>
      <m:oMath>
        <m:r>
          <w:rPr>
            <w:rFonts w:ascii="Cambria Math" w:hAnsi="Cambria Math"/>
          </w:rPr>
          <m:t>i</m:t>
        </m:r>
      </m:oMath>
      <w:r>
        <w:rPr>
          <w:rFonts w:eastAsiaTheme="minorEastAsia"/>
        </w:rPr>
        <w:t xml:space="preserve"> est positif alors on étudie une oxydation et si </w:t>
      </w:r>
      <m:oMath>
        <m:r>
          <w:rPr>
            <w:rFonts w:ascii="Cambria Math" w:eastAsiaTheme="minorEastAsia" w:hAnsi="Cambria Math"/>
          </w:rPr>
          <m:t>i</m:t>
        </m:r>
      </m:oMath>
      <w:r>
        <w:rPr>
          <w:rFonts w:eastAsiaTheme="minorEastAsia"/>
        </w:rPr>
        <w:t xml:space="preserve"> est négatif alors on étudie une réduction.</w:t>
      </w:r>
    </w:p>
    <w:p w:rsidR="001E324C" w:rsidRDefault="001E324C" w:rsidP="001E324C">
      <w:pPr>
        <w:pStyle w:val="Sansinterligne"/>
        <w:rPr>
          <w:rFonts w:eastAsiaTheme="minorEastAsia"/>
        </w:rPr>
      </w:pPr>
    </w:p>
    <w:p w:rsidR="001E324C" w:rsidRPr="001E324C" w:rsidRDefault="00A1164E" w:rsidP="001E324C">
      <w:pPr>
        <w:pStyle w:val="Sansinterligne"/>
      </w:pPr>
      <w:r>
        <w:rPr>
          <w:rFonts w:eastAsiaTheme="minorEastAsia"/>
        </w:rPr>
        <w:lastRenderedPageBreak/>
        <w:t>(</w:t>
      </w:r>
      <w:r w:rsidR="001E324C">
        <w:rPr>
          <w:rFonts w:eastAsiaTheme="minorEastAsia"/>
        </w:rPr>
        <w:t xml:space="preserve">On appelle surtension de « seuil » : </w:t>
      </w:r>
      <m:oMath>
        <m:r>
          <w:rPr>
            <w:rFonts w:ascii="Cambria Math" w:eastAsiaTheme="minorEastAsia" w:hAnsi="Cambria Math"/>
          </w:rPr>
          <m:t>η=E-E(i=0)</m:t>
        </m:r>
      </m:oMath>
      <w:r w:rsidR="001E324C">
        <w:rPr>
          <w:rFonts w:eastAsiaTheme="minorEastAsia"/>
        </w:rPr>
        <w:t xml:space="preserve"> la différence de potentiel à appliquer pour avoir un courant détectable. Ce seuil n’est généralement pas donné. </w:t>
      </w:r>
      <w:r>
        <w:rPr>
          <w:rFonts w:eastAsiaTheme="minorEastAsia"/>
        </w:rPr>
        <w:t xml:space="preserve">) </w:t>
      </w:r>
      <w:proofErr w:type="gramStart"/>
      <w:r>
        <w:rPr>
          <w:rFonts w:eastAsiaTheme="minorEastAsia"/>
        </w:rPr>
        <w:t>à</w:t>
      </w:r>
      <w:proofErr w:type="gramEnd"/>
      <w:r>
        <w:rPr>
          <w:rFonts w:eastAsiaTheme="minorEastAsia"/>
        </w:rPr>
        <w:t xml:space="preserve"> mon avis, parler de ça dans le </w:t>
      </w:r>
    </w:p>
    <w:p w:rsidR="00A73E9E" w:rsidRDefault="00A1164E" w:rsidP="007F3F25">
      <w:pPr>
        <w:pStyle w:val="Sansinterligne"/>
      </w:pPr>
      <w:proofErr w:type="gramStart"/>
      <w:r>
        <w:t>2.a</w:t>
      </w:r>
      <w:proofErr w:type="gramEnd"/>
      <w:r>
        <w:t xml:space="preserve"> , en disant :</w:t>
      </w:r>
      <w:r w:rsidRPr="00A1164E">
        <w:t xml:space="preserve"> </w:t>
      </w:r>
      <w:r>
        <w:t>la surtension traduit l’énergie supplémentaire qu’on doit apporter au système pour compenser la lenteur du transfert de charge, afin d’obtenir une valeur donnée du courant</w:t>
      </w:r>
    </w:p>
    <w:p w:rsidR="00A1164E" w:rsidRDefault="00A1164E" w:rsidP="007F3F25">
      <w:pPr>
        <w:pStyle w:val="Sansinterligne"/>
      </w:pPr>
    </w:p>
    <w:p w:rsidR="00EC0283" w:rsidRDefault="00EC0283" w:rsidP="00EC0283">
      <w:pPr>
        <w:pStyle w:val="Sansinterligne"/>
        <w:pBdr>
          <w:left w:val="thinThickSmallGap" w:sz="24" w:space="4" w:color="00B050"/>
        </w:pBdr>
        <w:rPr>
          <w:b/>
          <w:bCs/>
        </w:rPr>
      </w:pPr>
      <w:r>
        <w:rPr>
          <w:b/>
          <w:bCs/>
        </w:rPr>
        <w:t xml:space="preserve">Transition : il existe plusieurs zones sur les courbes courant-potentiel, et nous allons comprendre quels sont les différents phénomènes mis en jeu dans chaque zone. </w:t>
      </w:r>
    </w:p>
    <w:p w:rsidR="00870AA3" w:rsidRDefault="00870AA3" w:rsidP="00EC0283">
      <w:pPr>
        <w:pStyle w:val="Sansinterligne"/>
        <w:pBdr>
          <w:left w:val="thinThickSmallGap" w:sz="24" w:space="4" w:color="00B050"/>
        </w:pBdr>
        <w:rPr>
          <w:b/>
          <w:bCs/>
        </w:rPr>
      </w:pPr>
      <w:r>
        <w:rPr>
          <w:b/>
          <w:bCs/>
          <w:noProof/>
          <w:lang w:eastAsia="fr-FR"/>
        </w:rPr>
        <w:drawing>
          <wp:inline distT="0" distB="0" distL="0" distR="0">
            <wp:extent cx="5760720" cy="1391682"/>
            <wp:effectExtent l="1905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760720" cy="1391682"/>
                    </a:xfrm>
                    <a:prstGeom prst="rect">
                      <a:avLst/>
                    </a:prstGeom>
                    <a:noFill/>
                    <a:ln w="9525">
                      <a:noFill/>
                      <a:miter lim="800000"/>
                      <a:headEnd/>
                      <a:tailEnd/>
                    </a:ln>
                  </pic:spPr>
                </pic:pic>
              </a:graphicData>
            </a:graphic>
          </wp:inline>
        </w:drawing>
      </w:r>
    </w:p>
    <w:p w:rsidR="00EC0283" w:rsidRDefault="00EC0283" w:rsidP="007F3F25">
      <w:pPr>
        <w:pStyle w:val="Sansinterligne"/>
        <w:rPr>
          <w:b/>
          <w:bCs/>
        </w:rPr>
      </w:pPr>
    </w:p>
    <w:p w:rsidR="00EC0283" w:rsidRDefault="00EC0283" w:rsidP="00EC0283">
      <w:pPr>
        <w:pStyle w:val="Sansinterligne"/>
        <w:numPr>
          <w:ilvl w:val="0"/>
          <w:numId w:val="41"/>
        </w:numPr>
        <w:rPr>
          <w:b/>
          <w:bCs/>
          <w:u w:val="single"/>
        </w:rPr>
      </w:pPr>
      <w:r>
        <w:rPr>
          <w:b/>
          <w:bCs/>
          <w:u w:val="single"/>
        </w:rPr>
        <w:t>Allure des courbes courant-potentiel</w:t>
      </w:r>
    </w:p>
    <w:p w:rsidR="004F2EB3" w:rsidRDefault="004F2EB3" w:rsidP="004F2EB3">
      <w:pPr>
        <w:pStyle w:val="Sansinterligne"/>
        <w:rPr>
          <w:b/>
          <w:bCs/>
          <w:u w:val="single"/>
        </w:rPr>
      </w:pPr>
    </w:p>
    <w:p w:rsidR="004F2EB3" w:rsidRDefault="004F2EB3" w:rsidP="004F2EB3">
      <w:pPr>
        <w:pStyle w:val="Sansinterligne"/>
      </w:pPr>
      <w:r>
        <w:t xml:space="preserve">Le potentiel à l’équilibre est fixé par l’équation de Nernst. </w:t>
      </w:r>
    </w:p>
    <w:p w:rsidR="004F2EB3" w:rsidRPr="004F2EB3" w:rsidRDefault="004F2EB3" w:rsidP="004F2EB3">
      <w:pPr>
        <w:pStyle w:val="Sansinterligne"/>
      </w:pPr>
    </w:p>
    <w:p w:rsidR="00EC0283" w:rsidRDefault="00EC0283" w:rsidP="00EC0283">
      <w:pPr>
        <w:pStyle w:val="Sansinterligne"/>
        <w:numPr>
          <w:ilvl w:val="0"/>
          <w:numId w:val="43"/>
        </w:numPr>
        <w:rPr>
          <w:b/>
          <w:bCs/>
        </w:rPr>
      </w:pPr>
      <w:r>
        <w:rPr>
          <w:b/>
          <w:bCs/>
        </w:rPr>
        <w:t>Limite par transfert de charges</w:t>
      </w:r>
    </w:p>
    <w:p w:rsidR="00EC0283" w:rsidRDefault="00EC0283" w:rsidP="00EC0283">
      <w:pPr>
        <w:pStyle w:val="Sansinterligne"/>
        <w:rPr>
          <w:b/>
          <w:bCs/>
        </w:rPr>
      </w:pPr>
    </w:p>
    <w:p w:rsidR="00EC0283" w:rsidRDefault="004F2EB3" w:rsidP="00EC0283">
      <w:pPr>
        <w:pStyle w:val="Sansinterligne"/>
        <w:rPr>
          <w:rFonts w:eastAsiaTheme="minorEastAsia"/>
        </w:rPr>
      </w:pPr>
      <w:r>
        <w:t xml:space="preserve">La réaction électrochimique nécessite un transfert (échange) d’électrons à l’interface entre la solution ionique et l’électrode conductrice. La facilité de ce processus d’échange fixe les surtensions telles qu’on observe un courant non nul </w:t>
      </w:r>
      <m:oMath>
        <m:sSub>
          <m:sSubPr>
            <m:ctrlPr>
              <w:rPr>
                <w:rFonts w:ascii="Cambria Math" w:hAnsi="Cambria Math"/>
                <w:i/>
              </w:rPr>
            </m:ctrlPr>
          </m:sSubPr>
          <m:e>
            <m:r>
              <w:rPr>
                <w:rFonts w:ascii="Cambria Math" w:hAnsi="Cambria Math"/>
              </w:rPr>
              <m:t>η</m:t>
            </m:r>
          </m:e>
          <m:sub>
            <m:r>
              <w:rPr>
                <w:rFonts w:ascii="Cambria Math" w:hAnsi="Cambria Math"/>
              </w:rPr>
              <m:t>a</m:t>
            </m:r>
          </m:sub>
        </m:sSub>
      </m:oMath>
      <w:r>
        <w:rPr>
          <w:rFonts w:eastAsiaTheme="minorEastAsia"/>
        </w:rPr>
        <w:t xml:space="preserve"> à l’anode</w:t>
      </w:r>
      <w:r w:rsidR="00CD1B3D">
        <w:rPr>
          <w:rFonts w:eastAsiaTheme="minorEastAsia"/>
        </w:rPr>
        <w:t xml:space="preserve"> (positive)</w:t>
      </w:r>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c</m:t>
            </m:r>
          </m:sub>
        </m:sSub>
      </m:oMath>
      <w:r w:rsidR="00CD1B3D">
        <w:rPr>
          <w:rFonts w:eastAsiaTheme="minorEastAsia"/>
        </w:rPr>
        <w:t xml:space="preserve"> (négative)</w:t>
      </w:r>
      <w:r>
        <w:rPr>
          <w:rFonts w:eastAsiaTheme="minorEastAsia"/>
        </w:rPr>
        <w:t xml:space="preserve"> à la cathode.</w:t>
      </w:r>
    </w:p>
    <w:p w:rsidR="004F2EB3" w:rsidRDefault="004F2EB3" w:rsidP="00EC0283">
      <w:pPr>
        <w:pStyle w:val="Sansinterligne"/>
        <w:rPr>
          <w:rFonts w:eastAsiaTheme="minorEastAsia"/>
          <w:color w:val="7030A0"/>
        </w:rPr>
      </w:pPr>
      <w:r>
        <w:rPr>
          <w:rFonts w:eastAsiaTheme="minorEastAsia"/>
          <w:color w:val="7030A0"/>
        </w:rPr>
        <w:t>(Slide)</w:t>
      </w:r>
    </w:p>
    <w:p w:rsidR="004F2EB3" w:rsidRDefault="004F2EB3" w:rsidP="00EC0283">
      <w:pPr>
        <w:pStyle w:val="Sansinterligne"/>
        <w:rPr>
          <w:rFonts w:eastAsiaTheme="minorEastAsia"/>
          <w:color w:val="7030A0"/>
        </w:rPr>
      </w:pPr>
    </w:p>
    <w:p w:rsidR="004F2EB3" w:rsidRDefault="004F2EB3" w:rsidP="004F2EB3">
      <w:pPr>
        <w:pStyle w:val="Sansinterligne"/>
      </w:pPr>
      <w:r>
        <w:t>On distingue dont deux types de systèmes :</w:t>
      </w:r>
    </w:p>
    <w:p w:rsidR="004F2EB3" w:rsidRDefault="004F2EB3" w:rsidP="004F2EB3">
      <w:pPr>
        <w:pStyle w:val="Sansinterligne"/>
        <w:numPr>
          <w:ilvl w:val="0"/>
          <w:numId w:val="1"/>
        </w:numPr>
      </w:pPr>
      <w:r>
        <w:t>On parle de système rapide lorsque la courbe intensité-potentiel présente un unique point d’inflexion. Autrement dit les valeurs des surtensions sont faibles (mais il faudrait dire par rapport à quoi)</w:t>
      </w:r>
    </w:p>
    <w:p w:rsidR="004F2EB3" w:rsidRDefault="004F2EB3" w:rsidP="004F2EB3">
      <w:pPr>
        <w:pStyle w:val="Sansinterligne"/>
        <w:numPr>
          <w:ilvl w:val="0"/>
          <w:numId w:val="1"/>
        </w:numPr>
      </w:pPr>
      <w:r>
        <w:t xml:space="preserve">Lorsque la courbe courant-potentiel présente trois points d’inflexions, on parle de systèmes lents. Dans ce cas, les surtensions sont élevées (là encore il faudrait préciser par rapport à quoi). Généralement, les systèmes sont lents lorsque le passage d’une forme à l’autre est complexe (grande modification de la structure). Ainsi, la cinétique est lente et donc le courant présente un pallier nul (ou de faible intensité). Ainsi, il est nécessaire que le potentiel d’électrode soit notablement différent du potentiel d’équilibre pour observer une intensité non nulle. </w:t>
      </w:r>
    </w:p>
    <w:p w:rsidR="0012140F" w:rsidRDefault="0012140F" w:rsidP="0012140F">
      <w:pPr>
        <w:pStyle w:val="Sansinterligne"/>
      </w:pPr>
    </w:p>
    <w:p w:rsidR="00CD1B3D" w:rsidRDefault="00CD1B3D" w:rsidP="00CD1B3D">
      <w:pPr>
        <w:pStyle w:val="Sansinterligne"/>
      </w:pPr>
    </w:p>
    <w:p w:rsidR="00CD1B3D" w:rsidRDefault="00CD1B3D" w:rsidP="00CD1B3D">
      <w:pPr>
        <w:pStyle w:val="Sansinterligne"/>
      </w:pPr>
      <w:r>
        <w:t xml:space="preserve">Le caractère lent ou rapide dépend nécessairement du couple étudié mais également de la nature de l’électrode. </w:t>
      </w:r>
    </w:p>
    <w:p w:rsidR="00CD1B3D" w:rsidRDefault="00CD1B3D" w:rsidP="00CD1B3D">
      <w:pPr>
        <w:pStyle w:val="Sansinterligne"/>
      </w:pPr>
    </w:p>
    <w:p w:rsidR="00CD1B3D" w:rsidRDefault="00CD1B3D" w:rsidP="00CD1B3D">
      <w:pPr>
        <w:pStyle w:val="Sansinterligne"/>
        <w:rPr>
          <w:color w:val="7030A0"/>
        </w:rPr>
      </w:pPr>
      <w:r>
        <w:rPr>
          <w:color w:val="7030A0"/>
        </w:rPr>
        <w:t>(Slide) Surtensions et nature de l’électrode</w:t>
      </w:r>
    </w:p>
    <w:p w:rsidR="00CD1B3D" w:rsidRDefault="00CD1B3D" w:rsidP="00CD1B3D">
      <w:pPr>
        <w:pStyle w:val="Sansinterligne"/>
        <w:rPr>
          <w:rFonts w:eastAsiaTheme="minorEastAsia"/>
          <w:color w:val="7030A0"/>
        </w:rPr>
      </w:pPr>
      <w:r>
        <w:rPr>
          <w:color w:val="7030A0"/>
        </w:rPr>
        <w:tab/>
        <w:t xml:space="preserve">Pour le platine platiné </w:t>
      </w:r>
      <w:r w:rsidR="002D7288">
        <w:rPr>
          <w:color w:val="7030A0"/>
        </w:rPr>
        <w:t xml:space="preserve">on a </w:t>
      </w:r>
      <m:oMath>
        <m:sSub>
          <m:sSubPr>
            <m:ctrlPr>
              <w:rPr>
                <w:rFonts w:ascii="Cambria Math" w:hAnsi="Cambria Math"/>
                <w:i/>
                <w:color w:val="7030A0"/>
              </w:rPr>
            </m:ctrlPr>
          </m:sSubPr>
          <m:e>
            <m:r>
              <w:rPr>
                <w:rFonts w:ascii="Cambria Math" w:hAnsi="Cambria Math"/>
                <w:color w:val="7030A0"/>
              </w:rPr>
              <m:t>η</m:t>
            </m:r>
          </m:e>
          <m:sub>
            <m:r>
              <w:rPr>
                <w:rFonts w:ascii="Cambria Math" w:hAnsi="Cambria Math"/>
                <w:color w:val="7030A0"/>
              </w:rPr>
              <m:t>c</m:t>
            </m:r>
          </m:sub>
        </m:sSub>
        <m:r>
          <w:rPr>
            <w:rFonts w:ascii="Cambria Math" w:hAnsi="Cambria Math"/>
            <w:color w:val="7030A0"/>
          </w:rPr>
          <m:t>=0</m:t>
        </m:r>
      </m:oMath>
    </w:p>
    <w:p w:rsidR="002D7288" w:rsidRDefault="002D7288" w:rsidP="00CD1B3D">
      <w:pPr>
        <w:pStyle w:val="Sansinterligne"/>
        <w:rPr>
          <w:rFonts w:eastAsiaTheme="minorEastAsia"/>
          <w:color w:val="7030A0"/>
        </w:rPr>
      </w:pPr>
      <w:r>
        <w:rPr>
          <w:rFonts w:eastAsiaTheme="minorEastAsia"/>
          <w:color w:val="7030A0"/>
        </w:rPr>
        <w:tab/>
        <w:t xml:space="preserve">Pour le platine poli on a </w:t>
      </w:r>
      <m:oMath>
        <m:sSub>
          <m:sSubPr>
            <m:ctrlPr>
              <w:rPr>
                <w:rFonts w:ascii="Cambria Math" w:eastAsiaTheme="minorEastAsia" w:hAnsi="Cambria Math"/>
                <w:i/>
                <w:color w:val="7030A0"/>
              </w:rPr>
            </m:ctrlPr>
          </m:sSubPr>
          <m:e>
            <m:r>
              <w:rPr>
                <w:rFonts w:ascii="Cambria Math" w:eastAsiaTheme="minorEastAsia" w:hAnsi="Cambria Math"/>
                <w:color w:val="7030A0"/>
              </w:rPr>
              <m:t>η</m:t>
            </m:r>
          </m:e>
          <m:sub>
            <m:r>
              <w:rPr>
                <w:rFonts w:ascii="Cambria Math" w:eastAsiaTheme="minorEastAsia" w:hAnsi="Cambria Math"/>
                <w:color w:val="7030A0"/>
              </w:rPr>
              <m:t>c</m:t>
            </m:r>
          </m:sub>
        </m:sSub>
        <m:r>
          <w:rPr>
            <w:rFonts w:ascii="Cambria Math" w:eastAsiaTheme="minorEastAsia" w:hAnsi="Cambria Math"/>
            <w:color w:val="7030A0"/>
          </w:rPr>
          <m:t xml:space="preserve">= </m:t>
        </m:r>
      </m:oMath>
      <w:r>
        <w:rPr>
          <w:rFonts w:eastAsiaTheme="minorEastAsia"/>
          <w:color w:val="7030A0"/>
        </w:rPr>
        <w:t>-0,10 V</w:t>
      </w:r>
    </w:p>
    <w:p w:rsidR="002D7288" w:rsidRDefault="002D7288" w:rsidP="00CD1B3D">
      <w:pPr>
        <w:pStyle w:val="Sansinterligne"/>
        <w:rPr>
          <w:rFonts w:eastAsiaTheme="minorEastAsia"/>
          <w:color w:val="7030A0"/>
        </w:rPr>
      </w:pPr>
      <w:r>
        <w:rPr>
          <w:rFonts w:eastAsiaTheme="minorEastAsia"/>
          <w:color w:val="7030A0"/>
        </w:rPr>
        <w:tab/>
        <w:t xml:space="preserve">Pour le zinc, on a </w:t>
      </w:r>
      <m:oMath>
        <m:sSub>
          <m:sSubPr>
            <m:ctrlPr>
              <w:rPr>
                <w:rFonts w:ascii="Cambria Math" w:eastAsiaTheme="minorEastAsia" w:hAnsi="Cambria Math"/>
                <w:i/>
                <w:color w:val="7030A0"/>
              </w:rPr>
            </m:ctrlPr>
          </m:sSubPr>
          <m:e>
            <m:r>
              <w:rPr>
                <w:rFonts w:ascii="Cambria Math" w:eastAsiaTheme="minorEastAsia" w:hAnsi="Cambria Math"/>
                <w:color w:val="7030A0"/>
              </w:rPr>
              <m:t>η</m:t>
            </m:r>
          </m:e>
          <m:sub>
            <m:r>
              <w:rPr>
                <w:rFonts w:ascii="Cambria Math" w:eastAsiaTheme="minorEastAsia" w:hAnsi="Cambria Math"/>
                <w:color w:val="7030A0"/>
              </w:rPr>
              <m:t>c</m:t>
            </m:r>
          </m:sub>
        </m:sSub>
        <m:r>
          <w:rPr>
            <w:rFonts w:ascii="Cambria Math" w:eastAsiaTheme="minorEastAsia" w:hAnsi="Cambria Math"/>
            <w:color w:val="7030A0"/>
          </w:rPr>
          <m:t>= -0,80 V</m:t>
        </m:r>
      </m:oMath>
    </w:p>
    <w:p w:rsidR="002D7288" w:rsidRDefault="002D7288" w:rsidP="00CD1B3D">
      <w:pPr>
        <w:pStyle w:val="Sansinterligne"/>
        <w:rPr>
          <w:rFonts w:eastAsiaTheme="minorEastAsia"/>
          <w:i/>
          <w:iCs/>
          <w:color w:val="7030A0"/>
        </w:rPr>
      </w:pPr>
      <w:r>
        <w:rPr>
          <w:rFonts w:eastAsiaTheme="minorEastAsia"/>
          <w:i/>
          <w:iCs/>
          <w:color w:val="7030A0"/>
        </w:rPr>
        <w:t>Remarque : les valeurs indiquées sur les graphes ne correspondent pas uniquement aux valeurs des surtensions. Il faut prendre en compte les valeurs des potentiels à l’équilibre.</w:t>
      </w:r>
    </w:p>
    <w:p w:rsidR="002D7288" w:rsidRDefault="002D7288" w:rsidP="00CD1B3D">
      <w:pPr>
        <w:pStyle w:val="Sansinterligne"/>
        <w:rPr>
          <w:rFonts w:eastAsiaTheme="minorEastAsia"/>
          <w:i/>
          <w:iCs/>
          <w:color w:val="7030A0"/>
        </w:rPr>
      </w:pPr>
    </w:p>
    <w:p w:rsidR="002D7288" w:rsidRDefault="002D7288" w:rsidP="002D7288">
      <w:pPr>
        <w:pStyle w:val="Sansinterligne"/>
        <w:numPr>
          <w:ilvl w:val="0"/>
          <w:numId w:val="43"/>
        </w:numPr>
        <w:rPr>
          <w:b/>
          <w:bCs/>
        </w:rPr>
      </w:pPr>
      <w:r>
        <w:rPr>
          <w:b/>
          <w:bCs/>
        </w:rPr>
        <w:t>Limite par transfert de matière</w:t>
      </w:r>
    </w:p>
    <w:p w:rsidR="000F66B1" w:rsidRDefault="000F66B1" w:rsidP="000F66B1">
      <w:pPr>
        <w:pStyle w:val="Sansinterligne"/>
        <w:rPr>
          <w:b/>
          <w:bCs/>
        </w:rPr>
      </w:pPr>
    </w:p>
    <w:p w:rsidR="000F66B1" w:rsidRDefault="000F66B1" w:rsidP="000F66B1">
      <w:pPr>
        <w:pStyle w:val="Sansinterligne"/>
        <w:rPr>
          <w:b/>
          <w:bCs/>
        </w:rPr>
      </w:pPr>
      <w:r>
        <w:rPr>
          <w:b/>
          <w:bCs/>
          <w:noProof/>
          <w:lang w:eastAsia="fr-FR"/>
        </w:rPr>
        <w:drawing>
          <wp:inline distT="0" distB="0" distL="0" distR="0">
            <wp:extent cx="5600700" cy="5572125"/>
            <wp:effectExtent l="1905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srcRect/>
                    <a:stretch>
                      <a:fillRect/>
                    </a:stretch>
                  </pic:blipFill>
                  <pic:spPr bwMode="auto">
                    <a:xfrm>
                      <a:off x="0" y="0"/>
                      <a:ext cx="5600700" cy="5572125"/>
                    </a:xfrm>
                    <a:prstGeom prst="rect">
                      <a:avLst/>
                    </a:prstGeom>
                    <a:noFill/>
                    <a:ln w="9525">
                      <a:noFill/>
                      <a:miter lim="800000"/>
                      <a:headEnd/>
                      <a:tailEnd/>
                    </a:ln>
                  </pic:spPr>
                </pic:pic>
              </a:graphicData>
            </a:graphic>
          </wp:inline>
        </w:drawing>
      </w:r>
    </w:p>
    <w:p w:rsidR="002D7288" w:rsidRDefault="002D7288" w:rsidP="002D7288">
      <w:pPr>
        <w:pStyle w:val="Sansinterligne"/>
        <w:rPr>
          <w:b/>
          <w:bCs/>
        </w:rPr>
      </w:pPr>
    </w:p>
    <w:p w:rsidR="002D7288" w:rsidRPr="002D7288" w:rsidRDefault="002D7288" w:rsidP="002D7288">
      <w:pPr>
        <w:pStyle w:val="Sansinterligne"/>
        <w:rPr>
          <w:color w:val="7030A0"/>
        </w:rPr>
      </w:pPr>
      <w:r>
        <w:rPr>
          <w:color w:val="7030A0"/>
        </w:rPr>
        <w:t>(Slide) Expérimentalement, on peut observer des paliers pour des valeurs extrêmes des potentiels</w:t>
      </w:r>
    </w:p>
    <w:p w:rsidR="00CD1B3D" w:rsidRDefault="00CD1B3D" w:rsidP="00CD1B3D">
      <w:pPr>
        <w:pStyle w:val="Sansinterligne"/>
      </w:pPr>
    </w:p>
    <w:p w:rsidR="002D7288" w:rsidRDefault="009C77F0" w:rsidP="00CD1B3D">
      <w:pPr>
        <w:pStyle w:val="Sansinterligne"/>
      </w:pPr>
      <w:r>
        <w:t>Ces paliers appelés paliers de diffusion sont dus à la vitesse finie du transport de matière de la solution vers l’électrode et de l’électrode vers la solution.</w:t>
      </w:r>
    </w:p>
    <w:p w:rsidR="009C77F0" w:rsidRDefault="009C77F0" w:rsidP="00CD1B3D">
      <w:pPr>
        <w:pStyle w:val="Sansinterligne"/>
      </w:pPr>
    </w:p>
    <w:p w:rsidR="009C77F0" w:rsidRDefault="009C77F0" w:rsidP="00CD1B3D">
      <w:pPr>
        <w:pStyle w:val="Sansinterligne"/>
      </w:pPr>
      <w:r>
        <w:t>Le transport de matière est dû à trois phénomènes :</w:t>
      </w:r>
    </w:p>
    <w:p w:rsidR="009C77F0" w:rsidRDefault="009C77F0" w:rsidP="009C77F0">
      <w:pPr>
        <w:pStyle w:val="Sansinterligne"/>
        <w:numPr>
          <w:ilvl w:val="0"/>
          <w:numId w:val="1"/>
        </w:numPr>
      </w:pPr>
      <w:r>
        <w:t>La convection : agitation macroscopique de la solution</w:t>
      </w:r>
    </w:p>
    <w:p w:rsidR="009C77F0" w:rsidRDefault="009C77F0" w:rsidP="009C77F0">
      <w:pPr>
        <w:pStyle w:val="Sansinterligne"/>
        <w:numPr>
          <w:ilvl w:val="0"/>
          <w:numId w:val="1"/>
        </w:numPr>
      </w:pPr>
      <w:r>
        <w:t>La diffusion : due à un gradient de concentration entre la surface de l’électrode et la solution</w:t>
      </w:r>
    </w:p>
    <w:p w:rsidR="009C77F0" w:rsidRDefault="009C77F0" w:rsidP="009C77F0">
      <w:pPr>
        <w:pStyle w:val="Sansinterligne"/>
        <w:numPr>
          <w:ilvl w:val="0"/>
          <w:numId w:val="1"/>
        </w:numPr>
      </w:pPr>
      <w:r>
        <w:t>La migration : due à l’existence d’un champ électrique et s’appliquant aux espèces chargées. (en général ce phénomène est négligeable).</w:t>
      </w:r>
    </w:p>
    <w:p w:rsidR="009C77F0" w:rsidRDefault="00006AC0" w:rsidP="009C77F0">
      <w:pPr>
        <w:pStyle w:val="Sansinterligne"/>
      </w:pPr>
      <w:r w:rsidRPr="00006AC0">
        <w:lastRenderedPageBreak/>
        <w:drawing>
          <wp:inline distT="0" distB="0" distL="0" distR="0">
            <wp:extent cx="5760720" cy="4166950"/>
            <wp:effectExtent l="19050" t="0" r="0" b="0"/>
            <wp:docPr id="5"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cstate="print"/>
                    <a:srcRect/>
                    <a:stretch>
                      <a:fillRect/>
                    </a:stretch>
                  </pic:blipFill>
                  <pic:spPr bwMode="auto">
                    <a:xfrm>
                      <a:off x="0" y="0"/>
                      <a:ext cx="5760720" cy="4166950"/>
                    </a:xfrm>
                    <a:prstGeom prst="rect">
                      <a:avLst/>
                    </a:prstGeom>
                    <a:noFill/>
                    <a:ln w="9525">
                      <a:noFill/>
                      <a:miter lim="800000"/>
                      <a:headEnd/>
                      <a:tailEnd/>
                    </a:ln>
                  </pic:spPr>
                </pic:pic>
              </a:graphicData>
            </a:graphic>
          </wp:inline>
        </w:drawing>
      </w:r>
    </w:p>
    <w:p w:rsidR="009C77F0" w:rsidRDefault="009C77F0" w:rsidP="009C77F0">
      <w:pPr>
        <w:pStyle w:val="Sansinterligne"/>
        <w:rPr>
          <w:i/>
          <w:iCs/>
          <w:color w:val="00B0F0"/>
        </w:rPr>
      </w:pPr>
      <w:r>
        <w:rPr>
          <w:i/>
          <w:iCs/>
          <w:color w:val="00B0F0"/>
        </w:rPr>
        <w:t>Pour rendre le processus de diffusion stationnaire au cours de l’expérience, on peut utiliser des électrodes tournantes ou agiter la solution (qui impose de la convection et donc limite l’épaisseur de la couche de diffusion).</w:t>
      </w:r>
    </w:p>
    <w:p w:rsidR="009C77F0" w:rsidRDefault="009C77F0" w:rsidP="009C77F0">
      <w:pPr>
        <w:pStyle w:val="Sansinterligne"/>
        <w:rPr>
          <w:i/>
          <w:iCs/>
          <w:color w:val="00B0F0"/>
        </w:rPr>
      </w:pPr>
      <w:r>
        <w:rPr>
          <w:i/>
          <w:iCs/>
          <w:color w:val="00B0F0"/>
        </w:rPr>
        <w:t>De plus, on ajoute en général un sel de fond pour limiter les effets de migrations des ions et pour réduire la résistance de la solution.</w:t>
      </w:r>
    </w:p>
    <w:p w:rsidR="009C77F0" w:rsidRDefault="00A65778" w:rsidP="009C77F0">
      <w:pPr>
        <w:pStyle w:val="Sansinterligne"/>
        <w:rPr>
          <w:i/>
          <w:iCs/>
          <w:color w:val="00B0F0"/>
        </w:rPr>
      </w:pPr>
      <w:r>
        <w:rPr>
          <w:i/>
          <w:iCs/>
          <w:color w:val="00B0F0"/>
        </w:rPr>
        <w:t>Les phénomènes de diffusion et de convection sont en général couplés. Même si la solution agitée, il existe toujours une couche appelée couche de Nernst proche de l’électrode qui est immobile. C’est dans cette couche que le processus de diffusion a lieu et est décrit par la loi de Fick :</w:t>
      </w:r>
    </w:p>
    <w:p w:rsidR="00A65778" w:rsidRPr="00A65778" w:rsidRDefault="002617EE" w:rsidP="00A65778">
      <w:pPr>
        <w:pStyle w:val="Sansinterligne"/>
        <w:jc w:val="center"/>
        <w:rPr>
          <w:rFonts w:eastAsiaTheme="minorEastAsia"/>
          <w:i/>
          <w:iCs/>
          <w:color w:val="00B0F0"/>
        </w:rPr>
      </w:pPr>
      <m:oMathPara>
        <m:oMath>
          <m:acc>
            <m:accPr>
              <m:chr m:val="⃗"/>
              <m:ctrlPr>
                <w:rPr>
                  <w:rFonts w:ascii="Cambria Math" w:hAnsi="Cambria Math"/>
                  <w:i/>
                  <w:iCs/>
                  <w:color w:val="00B0F0"/>
                </w:rPr>
              </m:ctrlPr>
            </m:accPr>
            <m:e>
              <m:r>
                <w:rPr>
                  <w:rFonts w:ascii="Cambria Math" w:hAnsi="Cambria Math"/>
                  <w:color w:val="00B0F0"/>
                </w:rPr>
                <m:t>j</m:t>
              </m:r>
            </m:e>
          </m:acc>
          <m:r>
            <w:rPr>
              <w:rFonts w:ascii="Cambria Math" w:eastAsiaTheme="minorEastAsia" w:hAnsi="Cambria Math"/>
              <w:color w:val="00B0F0"/>
            </w:rPr>
            <m:t xml:space="preserve">= -D </m:t>
          </m:r>
          <m:acc>
            <m:accPr>
              <m:chr m:val="⃗"/>
              <m:ctrlPr>
                <w:rPr>
                  <w:rFonts w:ascii="Cambria Math" w:eastAsiaTheme="minorEastAsia" w:hAnsi="Cambria Math"/>
                  <w:i/>
                  <w:iCs/>
                  <w:color w:val="00B0F0"/>
                </w:rPr>
              </m:ctrlPr>
            </m:accPr>
            <m:e>
              <m:r>
                <m:rPr>
                  <m:sty m:val="p"/>
                </m:rPr>
                <w:rPr>
                  <w:rFonts w:ascii="Cambria Math" w:eastAsiaTheme="minorEastAsia" w:hAnsi="Cambria Math"/>
                  <w:color w:val="00B0F0"/>
                </w:rPr>
                <m:t>∇</m:t>
              </m:r>
            </m:e>
          </m:acc>
          <m:r>
            <w:rPr>
              <w:rFonts w:ascii="Cambria Math" w:eastAsiaTheme="minorEastAsia" w:hAnsi="Cambria Math"/>
              <w:color w:val="00B0F0"/>
            </w:rPr>
            <m:t>c</m:t>
          </m:r>
        </m:oMath>
      </m:oMathPara>
    </w:p>
    <w:p w:rsidR="00A65778" w:rsidRDefault="00A65778" w:rsidP="00A65778">
      <w:pPr>
        <w:pStyle w:val="Sansinterligne"/>
        <w:rPr>
          <w:rFonts w:eastAsiaTheme="minorEastAsia"/>
          <w:i/>
          <w:iCs/>
          <w:color w:val="00B0F0"/>
        </w:rPr>
      </w:pPr>
      <w:r>
        <w:rPr>
          <w:rFonts w:eastAsiaTheme="minorEastAsia"/>
          <w:i/>
          <w:iCs/>
          <w:color w:val="00B0F0"/>
        </w:rPr>
        <w:t xml:space="preserve">On considère souvent que les coefficients de diffusion sont identiques pour l’oxydation et la réduction. </w:t>
      </w:r>
    </w:p>
    <w:p w:rsidR="00A65778" w:rsidRDefault="00A65778" w:rsidP="00A65778">
      <w:pPr>
        <w:pStyle w:val="Sansinterligne"/>
        <w:rPr>
          <w:rFonts w:eastAsiaTheme="minorEastAsia"/>
          <w:i/>
          <w:iCs/>
          <w:color w:val="00B0F0"/>
        </w:rPr>
      </w:pPr>
    </w:p>
    <w:p w:rsidR="00A65778" w:rsidRDefault="00A65778" w:rsidP="00A65778">
      <w:pPr>
        <w:pStyle w:val="Sansinterligne"/>
      </w:pPr>
      <w:r>
        <w:t xml:space="preserve">Il existe des cas particuliers pour lesquels on n’observe pas de courants limites de diffusion. </w:t>
      </w:r>
    </w:p>
    <w:p w:rsidR="00F642E5" w:rsidRDefault="00F642E5" w:rsidP="00A65778">
      <w:pPr>
        <w:pStyle w:val="Sansinterligne"/>
      </w:pPr>
      <w:r>
        <w:t xml:space="preserve">Ces cas particuliers correspondant aux situations pour lesquelles la diffusion des espèces </w:t>
      </w:r>
      <w:proofErr w:type="spellStart"/>
      <w:r>
        <w:t>électroactives</w:t>
      </w:r>
      <w:proofErr w:type="spellEnd"/>
      <w:r>
        <w:t xml:space="preserve"> vers l’électrode n’est pas un facteur limitant. Les cas les plus courants sont :</w:t>
      </w:r>
    </w:p>
    <w:p w:rsidR="00F642E5" w:rsidRDefault="00F642E5" w:rsidP="00F642E5">
      <w:pPr>
        <w:pStyle w:val="Sansinterligne"/>
        <w:numPr>
          <w:ilvl w:val="0"/>
          <w:numId w:val="1"/>
        </w:numPr>
      </w:pPr>
      <w:r>
        <w:t>L’électrode métallique elle-même participe au couple d’oxydoréduction et est un réactif (oxydation d’une électrode d’argent)</w:t>
      </w:r>
    </w:p>
    <w:p w:rsidR="002B08C0" w:rsidRDefault="002B08C0" w:rsidP="002B08C0">
      <w:pPr>
        <w:pStyle w:val="Sansinterligne"/>
      </w:pPr>
      <w:r>
        <w:rPr>
          <w:noProof/>
          <w:lang w:eastAsia="fr-FR"/>
        </w:rPr>
        <w:lastRenderedPageBreak/>
        <w:drawing>
          <wp:inline distT="0" distB="0" distL="0" distR="0">
            <wp:extent cx="5760720" cy="2450050"/>
            <wp:effectExtent l="1905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srcRect/>
                    <a:stretch>
                      <a:fillRect/>
                    </a:stretch>
                  </pic:blipFill>
                  <pic:spPr bwMode="auto">
                    <a:xfrm>
                      <a:off x="0" y="0"/>
                      <a:ext cx="5760720" cy="2450050"/>
                    </a:xfrm>
                    <a:prstGeom prst="rect">
                      <a:avLst/>
                    </a:prstGeom>
                    <a:noFill/>
                    <a:ln w="9525">
                      <a:noFill/>
                      <a:miter lim="800000"/>
                      <a:headEnd/>
                      <a:tailEnd/>
                    </a:ln>
                  </pic:spPr>
                </pic:pic>
              </a:graphicData>
            </a:graphic>
          </wp:inline>
        </w:drawing>
      </w:r>
    </w:p>
    <w:p w:rsidR="00F642E5" w:rsidRDefault="00F642E5" w:rsidP="00F642E5">
      <w:pPr>
        <w:pStyle w:val="Sansinterligne"/>
        <w:numPr>
          <w:ilvl w:val="0"/>
          <w:numId w:val="1"/>
        </w:numPr>
      </w:pPr>
      <w:r>
        <w:t xml:space="preserve">Le solvant est l’espèce </w:t>
      </w:r>
      <w:proofErr w:type="spellStart"/>
      <w:r>
        <w:t>électroactive</w:t>
      </w:r>
      <w:proofErr w:type="spellEnd"/>
      <w:r>
        <w:t xml:space="preserve"> : sa présence en quantité considérable au voisinage de l’électrode en comparaison des autres espèces </w:t>
      </w:r>
      <w:proofErr w:type="spellStart"/>
      <w:r>
        <w:t>électroactives</w:t>
      </w:r>
      <w:proofErr w:type="spellEnd"/>
      <w:r>
        <w:t xml:space="preserve"> se traduit par des densités de courant beaucoup plus élevées que pour les autres espèces </w:t>
      </w:r>
      <w:proofErr w:type="spellStart"/>
      <w:r>
        <w:t>électroactives</w:t>
      </w:r>
      <w:proofErr w:type="spellEnd"/>
      <w:r>
        <w:t xml:space="preserve">. </w:t>
      </w:r>
    </w:p>
    <w:p w:rsidR="00F642E5" w:rsidRDefault="00F642E5" w:rsidP="00F642E5">
      <w:pPr>
        <w:pStyle w:val="Sansinterligne"/>
        <w:ind w:left="708"/>
        <w:rPr>
          <w:color w:val="7030A0"/>
        </w:rPr>
      </w:pPr>
      <w:r>
        <w:t xml:space="preserve">Les courbes courant-potentiel pour des couples du solvant sont pour cette raison appelées murs du solvant </w:t>
      </w:r>
      <w:r>
        <w:rPr>
          <w:color w:val="7030A0"/>
        </w:rPr>
        <w:t>(Slide)</w:t>
      </w:r>
    </w:p>
    <w:p w:rsidR="002B08C0" w:rsidRDefault="002B08C0" w:rsidP="00F642E5">
      <w:pPr>
        <w:pStyle w:val="Sansinterligne"/>
        <w:ind w:left="708"/>
        <w:rPr>
          <w:color w:val="7030A0"/>
        </w:rPr>
      </w:pPr>
      <w:r>
        <w:rPr>
          <w:noProof/>
          <w:color w:val="7030A0"/>
          <w:lang w:eastAsia="fr-FR"/>
        </w:rPr>
        <w:drawing>
          <wp:inline distT="0" distB="0" distL="0" distR="0">
            <wp:extent cx="5760720" cy="3118638"/>
            <wp:effectExtent l="1905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srcRect/>
                    <a:stretch>
                      <a:fillRect/>
                    </a:stretch>
                  </pic:blipFill>
                  <pic:spPr bwMode="auto">
                    <a:xfrm>
                      <a:off x="0" y="0"/>
                      <a:ext cx="5760720" cy="3118638"/>
                    </a:xfrm>
                    <a:prstGeom prst="rect">
                      <a:avLst/>
                    </a:prstGeom>
                    <a:noFill/>
                    <a:ln w="9525">
                      <a:noFill/>
                      <a:miter lim="800000"/>
                      <a:headEnd/>
                      <a:tailEnd/>
                    </a:ln>
                  </pic:spPr>
                </pic:pic>
              </a:graphicData>
            </a:graphic>
          </wp:inline>
        </w:drawing>
      </w:r>
    </w:p>
    <w:p w:rsidR="002B08C0" w:rsidRDefault="002B08C0" w:rsidP="00F642E5">
      <w:pPr>
        <w:pStyle w:val="Sansinterligne"/>
        <w:ind w:left="708"/>
        <w:rPr>
          <w:color w:val="7030A0"/>
        </w:rPr>
      </w:pPr>
      <w:r>
        <w:rPr>
          <w:noProof/>
          <w:color w:val="7030A0"/>
          <w:lang w:eastAsia="fr-FR"/>
        </w:rPr>
        <w:drawing>
          <wp:inline distT="0" distB="0" distL="0" distR="0">
            <wp:extent cx="5760720" cy="1170146"/>
            <wp:effectExtent l="1905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srcRect/>
                    <a:stretch>
                      <a:fillRect/>
                    </a:stretch>
                  </pic:blipFill>
                  <pic:spPr bwMode="auto">
                    <a:xfrm>
                      <a:off x="0" y="0"/>
                      <a:ext cx="5760720" cy="1170146"/>
                    </a:xfrm>
                    <a:prstGeom prst="rect">
                      <a:avLst/>
                    </a:prstGeom>
                    <a:noFill/>
                    <a:ln w="9525">
                      <a:noFill/>
                      <a:miter lim="800000"/>
                      <a:headEnd/>
                      <a:tailEnd/>
                    </a:ln>
                  </pic:spPr>
                </pic:pic>
              </a:graphicData>
            </a:graphic>
          </wp:inline>
        </w:drawing>
      </w:r>
    </w:p>
    <w:p w:rsidR="00E5739F" w:rsidRDefault="00E5739F" w:rsidP="00E5739F">
      <w:pPr>
        <w:pStyle w:val="Sansinterligne"/>
        <w:rPr>
          <w:color w:val="7030A0"/>
        </w:rPr>
      </w:pPr>
    </w:p>
    <w:p w:rsidR="0012140F" w:rsidRDefault="0012140F" w:rsidP="00E5739F">
      <w:pPr>
        <w:pStyle w:val="Sansinterligne"/>
        <w:rPr>
          <w:color w:val="7030A0"/>
        </w:rPr>
      </w:pPr>
      <w:r>
        <w:rPr>
          <w:color w:val="7030A0"/>
        </w:rPr>
        <w:t>(</w:t>
      </w:r>
      <w:proofErr w:type="gramStart"/>
      <w:r>
        <w:rPr>
          <w:color w:val="7030A0"/>
        </w:rPr>
        <w:t>ce</w:t>
      </w:r>
      <w:proofErr w:type="gramEnd"/>
      <w:r>
        <w:rPr>
          <w:color w:val="7030A0"/>
        </w:rPr>
        <w:t xml:space="preserve"> schéma et ces remarques concluent cette partie)</w:t>
      </w:r>
    </w:p>
    <w:p w:rsidR="0012140F" w:rsidRDefault="0012140F" w:rsidP="00E5739F">
      <w:pPr>
        <w:pStyle w:val="Sansinterligne"/>
        <w:rPr>
          <w:color w:val="7030A0"/>
        </w:rPr>
      </w:pPr>
    </w:p>
    <w:p w:rsidR="0012140F" w:rsidRDefault="0012140F" w:rsidP="00E5739F">
      <w:pPr>
        <w:pStyle w:val="Sansinterligne"/>
        <w:rPr>
          <w:color w:val="7030A0"/>
        </w:rPr>
      </w:pPr>
      <w:r>
        <w:rPr>
          <w:noProof/>
          <w:color w:val="7030A0"/>
          <w:lang w:eastAsia="fr-FR"/>
        </w:rPr>
        <w:lastRenderedPageBreak/>
        <w:drawing>
          <wp:inline distT="0" distB="0" distL="0" distR="0">
            <wp:extent cx="5760720" cy="1804969"/>
            <wp:effectExtent l="1905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5760720" cy="1804969"/>
                    </a:xfrm>
                    <a:prstGeom prst="rect">
                      <a:avLst/>
                    </a:prstGeom>
                    <a:noFill/>
                    <a:ln w="9525">
                      <a:noFill/>
                      <a:miter lim="800000"/>
                      <a:headEnd/>
                      <a:tailEnd/>
                    </a:ln>
                  </pic:spPr>
                </pic:pic>
              </a:graphicData>
            </a:graphic>
          </wp:inline>
        </w:drawing>
      </w:r>
      <w:r w:rsidRPr="0012140F">
        <w:rPr>
          <w:color w:val="7030A0"/>
        </w:rPr>
        <w:drawing>
          <wp:inline distT="0" distB="0" distL="0" distR="0">
            <wp:extent cx="5760720" cy="2774363"/>
            <wp:effectExtent l="19050" t="0" r="0" b="0"/>
            <wp:docPr id="3"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a:stretch>
                      <a:fillRect/>
                    </a:stretch>
                  </pic:blipFill>
                  <pic:spPr bwMode="auto">
                    <a:xfrm>
                      <a:off x="0" y="0"/>
                      <a:ext cx="5760720" cy="2774363"/>
                    </a:xfrm>
                    <a:prstGeom prst="rect">
                      <a:avLst/>
                    </a:prstGeom>
                    <a:noFill/>
                    <a:ln w="9525">
                      <a:noFill/>
                      <a:miter lim="800000"/>
                      <a:headEnd/>
                      <a:tailEnd/>
                    </a:ln>
                  </pic:spPr>
                </pic:pic>
              </a:graphicData>
            </a:graphic>
          </wp:inline>
        </w:drawing>
      </w:r>
    </w:p>
    <w:p w:rsidR="00C15F95" w:rsidRDefault="00C15F95" w:rsidP="00E5739F">
      <w:pPr>
        <w:pStyle w:val="Sansinterligne"/>
        <w:rPr>
          <w:color w:val="7030A0"/>
        </w:rPr>
      </w:pPr>
    </w:p>
    <w:p w:rsidR="0012140F" w:rsidRDefault="00C15F95" w:rsidP="00E5739F">
      <w:pPr>
        <w:pStyle w:val="Sansinterligne"/>
        <w:rPr>
          <w:color w:val="7030A0"/>
        </w:rPr>
      </w:pPr>
      <w:r>
        <w:rPr>
          <w:noProof/>
          <w:color w:val="7030A0"/>
          <w:lang w:eastAsia="fr-FR"/>
        </w:rPr>
        <w:drawing>
          <wp:inline distT="0" distB="0" distL="0" distR="0">
            <wp:extent cx="5760720" cy="1550286"/>
            <wp:effectExtent l="1905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 cstate="print"/>
                    <a:srcRect/>
                    <a:stretch>
                      <a:fillRect/>
                    </a:stretch>
                  </pic:blipFill>
                  <pic:spPr bwMode="auto">
                    <a:xfrm>
                      <a:off x="0" y="0"/>
                      <a:ext cx="5760720" cy="1550286"/>
                    </a:xfrm>
                    <a:prstGeom prst="rect">
                      <a:avLst/>
                    </a:prstGeom>
                    <a:noFill/>
                    <a:ln w="9525">
                      <a:noFill/>
                      <a:miter lim="800000"/>
                      <a:headEnd/>
                      <a:tailEnd/>
                    </a:ln>
                  </pic:spPr>
                </pic:pic>
              </a:graphicData>
            </a:graphic>
          </wp:inline>
        </w:drawing>
      </w:r>
    </w:p>
    <w:p w:rsidR="00E5739F" w:rsidRDefault="00E5739F" w:rsidP="00E5739F">
      <w:pPr>
        <w:pStyle w:val="Sansinterligne"/>
        <w:pBdr>
          <w:left w:val="thinThickSmallGap" w:sz="24" w:space="4" w:color="00B050"/>
        </w:pBdr>
        <w:rPr>
          <w:b/>
          <w:bCs/>
        </w:rPr>
      </w:pPr>
      <w:r>
        <w:rPr>
          <w:b/>
          <w:bCs/>
        </w:rPr>
        <w:t xml:space="preserve">Transition : On peut utiliser la cinétique pour rendre possibles des réactions qui semblent thermodynamiquement impossibles. </w:t>
      </w:r>
    </w:p>
    <w:p w:rsidR="00E5739F" w:rsidRDefault="00E5739F" w:rsidP="00E5739F">
      <w:pPr>
        <w:pStyle w:val="Sansinterligne"/>
        <w:rPr>
          <w:b/>
          <w:bCs/>
        </w:rPr>
      </w:pPr>
    </w:p>
    <w:p w:rsidR="006E4376" w:rsidRDefault="006E4376" w:rsidP="00E5739F">
      <w:pPr>
        <w:pStyle w:val="Sansinterligne"/>
        <w:rPr>
          <w:b/>
          <w:bCs/>
        </w:rPr>
      </w:pPr>
    </w:p>
    <w:p w:rsidR="006E4376" w:rsidRDefault="006E4376" w:rsidP="00E5739F">
      <w:pPr>
        <w:pStyle w:val="Sansinterligne"/>
        <w:rPr>
          <w:b/>
          <w:bCs/>
        </w:rPr>
      </w:pPr>
    </w:p>
    <w:p w:rsidR="006E4376" w:rsidRDefault="006E4376" w:rsidP="00E5739F">
      <w:pPr>
        <w:pStyle w:val="Sansinterligne"/>
        <w:rPr>
          <w:b/>
          <w:bCs/>
        </w:rPr>
      </w:pPr>
    </w:p>
    <w:p w:rsidR="006E4376" w:rsidRDefault="006E4376" w:rsidP="00E5739F">
      <w:pPr>
        <w:pStyle w:val="Sansinterligne"/>
        <w:rPr>
          <w:b/>
          <w:bCs/>
        </w:rPr>
      </w:pPr>
    </w:p>
    <w:p w:rsidR="00E5739F" w:rsidRDefault="00E5739F" w:rsidP="00E5739F">
      <w:pPr>
        <w:pStyle w:val="Sansinterligne"/>
        <w:numPr>
          <w:ilvl w:val="0"/>
          <w:numId w:val="41"/>
        </w:numPr>
        <w:rPr>
          <w:b/>
          <w:bCs/>
          <w:u w:val="single"/>
        </w:rPr>
      </w:pPr>
      <w:r>
        <w:rPr>
          <w:b/>
          <w:bCs/>
          <w:u w:val="single"/>
        </w:rPr>
        <w:t>Application : synthèse de l’eau de Javel</w:t>
      </w:r>
    </w:p>
    <w:p w:rsidR="006E4376" w:rsidRPr="006E4376" w:rsidRDefault="006E4376" w:rsidP="006E4376">
      <w:pPr>
        <w:pStyle w:val="Sansinterligne"/>
        <w:rPr>
          <w:i/>
          <w:iCs/>
          <w:color w:val="00B0F0"/>
        </w:rPr>
      </w:pPr>
      <w:r>
        <w:rPr>
          <w:i/>
          <w:iCs/>
          <w:color w:val="00B0F0"/>
        </w:rPr>
        <w:t xml:space="preserve">Pour cette partie, on lira à profit le protocole du </w:t>
      </w:r>
      <w:proofErr w:type="spellStart"/>
      <w:r>
        <w:rPr>
          <w:i/>
          <w:iCs/>
          <w:color w:val="00B0F0"/>
        </w:rPr>
        <w:t>Cachau</w:t>
      </w:r>
      <w:proofErr w:type="spellEnd"/>
      <w:r>
        <w:rPr>
          <w:i/>
          <w:iCs/>
          <w:color w:val="00B0F0"/>
        </w:rPr>
        <w:t xml:space="preserve"> </w:t>
      </w:r>
      <w:proofErr w:type="spellStart"/>
      <w:r>
        <w:rPr>
          <w:i/>
          <w:iCs/>
          <w:color w:val="00B0F0"/>
        </w:rPr>
        <w:t>RedOx</w:t>
      </w:r>
      <w:proofErr w:type="spellEnd"/>
      <w:r>
        <w:rPr>
          <w:i/>
          <w:iCs/>
          <w:color w:val="00B0F0"/>
        </w:rPr>
        <w:t xml:space="preserve"> pendant la phase de préparation.</w:t>
      </w:r>
    </w:p>
    <w:p w:rsidR="00216FB5" w:rsidRDefault="00216FB5" w:rsidP="00216FB5">
      <w:pPr>
        <w:pStyle w:val="Sansinterligne"/>
        <w:rPr>
          <w:b/>
          <w:bCs/>
          <w:u w:val="single"/>
        </w:rPr>
      </w:pPr>
    </w:p>
    <w:p w:rsidR="00216FB5" w:rsidRDefault="00216FB5" w:rsidP="00216FB5">
      <w:pPr>
        <w:pStyle w:val="Sansinterligne"/>
      </w:pPr>
      <w:r>
        <w:t xml:space="preserve">On s’intéresse pour cette synthèse à deux couples </w:t>
      </w:r>
      <w:proofErr w:type="spellStart"/>
      <w:r>
        <w:t>oxydo</w:t>
      </w:r>
      <w:proofErr w:type="spellEnd"/>
      <w:r>
        <w:t>-réducteur :</w:t>
      </w:r>
    </w:p>
    <w:p w:rsidR="00216FB5" w:rsidRDefault="00216FB5" w:rsidP="00216FB5">
      <w:pPr>
        <w:pStyle w:val="Sansinterligne"/>
        <w:rPr>
          <w:rFonts w:eastAsiaTheme="minorEastAsia"/>
        </w:rPr>
      </w:pPr>
      <w:r>
        <w:tab/>
      </w:r>
      <m:oMath>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2</m:t>
                </m:r>
              </m:sub>
            </m:sSub>
          </m:e>
          <m:sub>
            <m:r>
              <w:rPr>
                <w:rFonts w:ascii="Cambria Math" w:hAnsi="Cambria Math"/>
              </w:rPr>
              <m:t>(g)</m:t>
            </m:r>
          </m:sub>
        </m:sSub>
        <m:r>
          <w:rPr>
            <w:rFonts w:ascii="Cambria Math" w:hAnsi="Cambria Math"/>
          </w:rPr>
          <m:t xml:space="preserve"> \C</m:t>
        </m:r>
        <m:sSubSup>
          <m:sSubSupPr>
            <m:ctrlPr>
              <w:rPr>
                <w:rFonts w:ascii="Cambria Math" w:hAnsi="Cambria Math"/>
                <w:i/>
              </w:rPr>
            </m:ctrlPr>
          </m:sSubSupPr>
          <m:e>
            <m:r>
              <w:rPr>
                <w:rFonts w:ascii="Cambria Math" w:hAnsi="Cambria Math"/>
              </w:rPr>
              <m:t>l</m:t>
            </m:r>
          </m:e>
          <m:sub>
            <m:r>
              <w:rPr>
                <w:rFonts w:ascii="Cambria Math" w:hAnsi="Cambria Math"/>
              </w:rPr>
              <m:t>(aq)</m:t>
            </m:r>
          </m:sub>
          <m:sup>
            <m:r>
              <w:rPr>
                <w:rFonts w:ascii="Cambria Math" w:hAnsi="Cambria Math"/>
              </w:rPr>
              <m:t>-</m:t>
            </m:r>
          </m:sup>
        </m:sSubSup>
      </m:oMath>
      <w:r>
        <w:rPr>
          <w:rFonts w:eastAsiaTheme="minorEastAsia"/>
        </w:rPr>
        <w:t xml:space="preserve"> dont le potentiel standard est donné à 1,36 V</w:t>
      </w:r>
    </w:p>
    <w:p w:rsidR="00216FB5" w:rsidRDefault="00216FB5" w:rsidP="00216FB5">
      <w:pPr>
        <w:pStyle w:val="Sansinterligne"/>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Pr>
          <w:rFonts w:eastAsiaTheme="minorEastAsia"/>
        </w:rPr>
        <w:t xml:space="preserve"> dont le potentiel standard est donné à 0 V</w:t>
      </w:r>
    </w:p>
    <w:p w:rsidR="00216FB5" w:rsidRDefault="00216FB5" w:rsidP="00216FB5">
      <w:pPr>
        <w:pStyle w:val="Sansinterligne"/>
        <w:rPr>
          <w:rFonts w:eastAsiaTheme="minorEastAsia"/>
        </w:rPr>
      </w:pPr>
    </w:p>
    <w:p w:rsidR="00216FB5" w:rsidRDefault="00216FB5" w:rsidP="00216FB5">
      <w:pPr>
        <w:pStyle w:val="Sansinterligne"/>
        <w:rPr>
          <w:rFonts w:eastAsiaTheme="minorEastAsia"/>
        </w:rPr>
      </w:pPr>
      <w:r>
        <w:rPr>
          <w:rFonts w:eastAsiaTheme="minorEastAsia"/>
        </w:rPr>
        <w:lastRenderedPageBreak/>
        <w:t>En conditions basiques, on peut écrire les demi-équation redox suivantes :</w:t>
      </w:r>
    </w:p>
    <w:p w:rsidR="00216FB5" w:rsidRPr="00216FB5" w:rsidRDefault="00216FB5" w:rsidP="00216FB5">
      <w:pPr>
        <w:pStyle w:val="Sansinterligne"/>
        <w:rPr>
          <w:rFonts w:eastAsiaTheme="minorEastAsia"/>
        </w:rPr>
      </w:pPr>
      <m:oMathPara>
        <m:oMath>
          <m:r>
            <w:rPr>
              <w:rFonts w:ascii="Cambria Math" w:hAnsi="Cambria Math"/>
            </w:rPr>
            <m:t>2C</m:t>
          </m:r>
          <m:sSubSup>
            <m:sSubSupPr>
              <m:ctrlPr>
                <w:rPr>
                  <w:rFonts w:ascii="Cambria Math" w:hAnsi="Cambria Math"/>
                  <w:i/>
                </w:rPr>
              </m:ctrlPr>
            </m:sSubSupPr>
            <m:e>
              <m:r>
                <w:rPr>
                  <w:rFonts w:ascii="Cambria Math" w:hAnsi="Cambria Math"/>
                </w:rPr>
                <m:t>l</m:t>
              </m:r>
            </m:e>
            <m:sub>
              <m:d>
                <m:dPr>
                  <m:ctrlPr>
                    <w:rPr>
                      <w:rFonts w:ascii="Cambria Math" w:hAnsi="Cambria Math"/>
                      <w:i/>
                    </w:rPr>
                  </m:ctrlPr>
                </m:dPr>
                <m:e>
                  <m:r>
                    <w:rPr>
                      <w:rFonts w:ascii="Cambria Math" w:hAnsi="Cambria Math"/>
                    </w:rPr>
                    <m:t>aq</m:t>
                  </m:r>
                </m:e>
              </m:d>
            </m:sub>
            <m:sup>
              <m:r>
                <w:rPr>
                  <w:rFonts w:ascii="Cambria Math" w:hAnsi="Cambria Math"/>
                </w:rPr>
                <m:t>-</m:t>
              </m:r>
            </m:sup>
          </m:sSub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2</m:t>
                  </m:r>
                </m:sub>
              </m:sSub>
            </m:e>
            <m:sub>
              <m:d>
                <m:dPr>
                  <m:ctrlPr>
                    <w:rPr>
                      <w:rFonts w:ascii="Cambria Math" w:hAnsi="Cambria Math"/>
                      <w:i/>
                    </w:rPr>
                  </m:ctrlPr>
                </m:dPr>
                <m:e>
                  <m:r>
                    <w:rPr>
                      <w:rFonts w:ascii="Cambria Math" w:hAnsi="Cambria Math"/>
                    </w:rPr>
                    <m:t>aq</m:t>
                  </m:r>
                </m:e>
              </m:d>
            </m:sub>
          </m:sSub>
        </m:oMath>
      </m:oMathPara>
    </w:p>
    <w:p w:rsidR="00216FB5" w:rsidRPr="00216FB5" w:rsidRDefault="00216FB5" w:rsidP="00216FB5">
      <w:pPr>
        <w:pStyle w:val="Sansinterligne"/>
        <w:rPr>
          <w:rFonts w:eastAsiaTheme="minorEastAsia"/>
        </w:rPr>
      </w:pPr>
      <m:oMathPara>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b>
              <m:r>
                <w:rPr>
                  <w:rFonts w:ascii="Cambria Math" w:eastAsiaTheme="minorEastAsia" w:hAnsi="Cambria Math"/>
                </w:rPr>
                <m:t>(g)</m:t>
              </m:r>
            </m:sub>
          </m:sSub>
          <m:r>
            <w:rPr>
              <w:rFonts w:ascii="Cambria Math" w:eastAsiaTheme="minorEastAsia" w:hAnsi="Cambria Math"/>
            </w:rPr>
            <m:t>+2H</m:t>
          </m:r>
          <m:sSubSup>
            <m:sSubSupPr>
              <m:ctrlPr>
                <w:rPr>
                  <w:rFonts w:ascii="Cambria Math" w:eastAsiaTheme="minorEastAsia" w:hAnsi="Cambria Math"/>
                  <w:i/>
                </w:rPr>
              </m:ctrlPr>
            </m:sSubSupPr>
            <m:e>
              <m:r>
                <w:rPr>
                  <w:rFonts w:ascii="Cambria Math" w:eastAsiaTheme="minorEastAsia" w:hAnsi="Cambria Math"/>
                </w:rPr>
                <m:t>O</m:t>
              </m:r>
            </m:e>
            <m:sub>
              <m:r>
                <w:rPr>
                  <w:rFonts w:ascii="Cambria Math" w:eastAsiaTheme="minorEastAsia" w:hAnsi="Cambria Math"/>
                </w:rPr>
                <m:t>(aq)</m:t>
              </m:r>
            </m:sub>
            <m:sup>
              <m:r>
                <w:rPr>
                  <w:rFonts w:ascii="Cambria Math" w:eastAsiaTheme="minorEastAsia" w:hAnsi="Cambria Math"/>
                </w:rPr>
                <m:t>-</m:t>
              </m:r>
            </m:sup>
          </m:sSubSup>
        </m:oMath>
      </m:oMathPara>
    </w:p>
    <w:p w:rsidR="00216FB5" w:rsidRDefault="00216FB5" w:rsidP="00216FB5">
      <w:pPr>
        <w:pStyle w:val="Sansinterligne"/>
        <w:rPr>
          <w:rFonts w:eastAsiaTheme="minorEastAsia"/>
        </w:rPr>
      </w:pPr>
      <w:r>
        <w:rPr>
          <w:rFonts w:eastAsiaTheme="minorEastAsia"/>
        </w:rPr>
        <w:t>On souhaite faire la réaction dans le sens :</w:t>
      </w:r>
    </w:p>
    <w:p w:rsidR="00216FB5" w:rsidRPr="00D62863" w:rsidRDefault="00216FB5" w:rsidP="00216FB5">
      <w:pPr>
        <w:pStyle w:val="Sansinterligne"/>
        <w:rPr>
          <w:rFonts w:eastAsiaTheme="minorEastAsia"/>
        </w:rPr>
      </w:pPr>
      <m:oMathPara>
        <m:oMath>
          <m:r>
            <w:rPr>
              <w:rFonts w:ascii="Cambria Math" w:eastAsiaTheme="minorEastAsia" w:hAnsi="Cambria Math"/>
            </w:rPr>
            <m:t>2C</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(aq)</m:t>
              </m:r>
            </m:sub>
            <m:sup>
              <m:r>
                <w:rPr>
                  <w:rFonts w:ascii="Cambria Math" w:eastAsiaTheme="minorEastAsia" w:hAnsi="Cambria Math"/>
                </w:rPr>
                <m:t>-</m:t>
              </m:r>
            </m:sup>
          </m:sSub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O=C</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sub>
              <m:r>
                <w:rPr>
                  <w:rFonts w:ascii="Cambria Math" w:eastAsiaTheme="minorEastAsia" w:hAnsi="Cambria Math"/>
                </w:rPr>
                <m:t>(aq)</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b>
              <m:r>
                <w:rPr>
                  <w:rFonts w:ascii="Cambria Math" w:eastAsiaTheme="minorEastAsia" w:hAnsi="Cambria Math"/>
                </w:rPr>
                <m:t>(g)</m:t>
              </m:r>
            </m:sub>
          </m:sSub>
          <m:r>
            <w:rPr>
              <w:rFonts w:ascii="Cambria Math" w:eastAsiaTheme="minorEastAsia" w:hAnsi="Cambria Math"/>
            </w:rPr>
            <m:t>+2H</m:t>
          </m:r>
          <m:sSubSup>
            <m:sSubSupPr>
              <m:ctrlPr>
                <w:rPr>
                  <w:rFonts w:ascii="Cambria Math" w:eastAsiaTheme="minorEastAsia" w:hAnsi="Cambria Math"/>
                  <w:i/>
                </w:rPr>
              </m:ctrlPr>
            </m:sSubSupPr>
            <m:e>
              <m:r>
                <w:rPr>
                  <w:rFonts w:ascii="Cambria Math" w:eastAsiaTheme="minorEastAsia" w:hAnsi="Cambria Math"/>
                </w:rPr>
                <m:t>O</m:t>
              </m:r>
            </m:e>
            <m:sub>
              <m:r>
                <w:rPr>
                  <w:rFonts w:ascii="Cambria Math" w:eastAsiaTheme="minorEastAsia" w:hAnsi="Cambria Math"/>
                </w:rPr>
                <m:t>(aq)</m:t>
              </m:r>
            </m:sub>
            <m:sup>
              <m:r>
                <w:rPr>
                  <w:rFonts w:ascii="Cambria Math" w:eastAsiaTheme="minorEastAsia" w:hAnsi="Cambria Math"/>
                </w:rPr>
                <m:t>-</m:t>
              </m:r>
            </m:sup>
          </m:sSubSup>
        </m:oMath>
      </m:oMathPara>
    </w:p>
    <w:p w:rsidR="00D62863" w:rsidRPr="00D62863" w:rsidRDefault="00D62863" w:rsidP="00216FB5">
      <w:pPr>
        <w:pStyle w:val="Sansinterligne"/>
        <w:rPr>
          <w:rFonts w:eastAsiaTheme="minorEastAsia"/>
        </w:rPr>
      </w:pPr>
    </w:p>
    <w:p w:rsidR="00D62863" w:rsidRDefault="00D62863" w:rsidP="00216FB5">
      <w:pPr>
        <w:pStyle w:val="Sansinterligne"/>
        <w:rPr>
          <w:rFonts w:eastAsiaTheme="minorEastAsia"/>
        </w:rPr>
      </w:pPr>
      <w:r>
        <w:rPr>
          <w:rFonts w:eastAsiaTheme="minorEastAsia"/>
        </w:rPr>
        <w:t xml:space="preserve">Or, sur le diagramme E-pH, on constate qu’en milieu basique le </w:t>
      </w:r>
      <w:proofErr w:type="spellStart"/>
      <w:r>
        <w:rPr>
          <w:rFonts w:eastAsiaTheme="minorEastAsia"/>
        </w:rPr>
        <w:t>dichlore</w:t>
      </w:r>
      <w:proofErr w:type="spellEnd"/>
      <w:r>
        <w:rPr>
          <w:rFonts w:eastAsiaTheme="minorEastAsia"/>
        </w:rPr>
        <w:t xml:space="preserve"> se </w:t>
      </w:r>
      <w:proofErr w:type="spellStart"/>
      <w:r>
        <w:rPr>
          <w:rFonts w:eastAsiaTheme="minorEastAsia"/>
        </w:rPr>
        <w:t>dismute</w:t>
      </w:r>
      <w:proofErr w:type="spellEnd"/>
      <w:r>
        <w:rPr>
          <w:rFonts w:eastAsiaTheme="minorEastAsia"/>
        </w:rPr>
        <w:t xml:space="preserve"> :</w:t>
      </w:r>
    </w:p>
    <w:p w:rsidR="00D62863" w:rsidRPr="00D62863" w:rsidRDefault="00D62863" w:rsidP="00D62863">
      <w:pPr>
        <w:pStyle w:val="Sansinterligne"/>
        <w:ind w:left="708" w:firstLine="708"/>
        <w:jc w:val="center"/>
        <w:rPr>
          <w:rFonts w:eastAsiaTheme="minorEastAsia"/>
          <w:lang w:eastAsia="fr-FR"/>
        </w:rPr>
      </w:pPr>
      <m:oMathPara>
        <m:oMath>
          <m:r>
            <w:rPr>
              <w:rFonts w:ascii="Cambria Math" w:hAnsi="Cambria Math"/>
              <w:lang w:eastAsia="fr-FR"/>
            </w:rPr>
            <m:t>C</m:t>
          </m:r>
          <m:sSub>
            <m:sSubPr>
              <m:ctrlPr>
                <w:rPr>
                  <w:rFonts w:ascii="Cambria Math" w:hAnsi="Cambria Math"/>
                  <w:i/>
                  <w:lang w:eastAsia="fr-FR"/>
                </w:rPr>
              </m:ctrlPr>
            </m:sSubPr>
            <m:e>
              <m:sSub>
                <m:sSubPr>
                  <m:ctrlPr>
                    <w:rPr>
                      <w:rFonts w:ascii="Cambria Math" w:hAnsi="Cambria Math"/>
                      <w:i/>
                      <w:lang w:eastAsia="fr-FR"/>
                    </w:rPr>
                  </m:ctrlPr>
                </m:sSubPr>
                <m:e>
                  <m:r>
                    <w:rPr>
                      <w:rFonts w:ascii="Cambria Math" w:hAnsi="Cambria Math"/>
                      <w:lang w:eastAsia="fr-FR"/>
                    </w:rPr>
                    <m:t>l</m:t>
                  </m:r>
                </m:e>
                <m:sub>
                  <m:r>
                    <w:rPr>
                      <w:rFonts w:ascii="Cambria Math" w:hAnsi="Cambria Math"/>
                      <w:lang w:eastAsia="fr-FR"/>
                    </w:rPr>
                    <m:t>2</m:t>
                  </m:r>
                </m:sub>
              </m:sSub>
            </m:e>
            <m:sub>
              <m:d>
                <m:dPr>
                  <m:ctrlPr>
                    <w:rPr>
                      <w:rFonts w:ascii="Cambria Math" w:hAnsi="Cambria Math"/>
                      <w:i/>
                      <w:lang w:eastAsia="fr-FR"/>
                    </w:rPr>
                  </m:ctrlPr>
                </m:dPr>
                <m:e>
                  <m:r>
                    <w:rPr>
                      <w:rFonts w:ascii="Cambria Math" w:hAnsi="Cambria Math"/>
                      <w:lang w:eastAsia="fr-FR"/>
                    </w:rPr>
                    <m:t>aq</m:t>
                  </m:r>
                </m:e>
              </m:d>
            </m:sub>
          </m:sSub>
          <m:r>
            <w:rPr>
              <w:rFonts w:ascii="Cambria Math" w:hAnsi="Cambria Math"/>
              <w:lang w:eastAsia="fr-FR"/>
            </w:rPr>
            <m:t>+2H</m:t>
          </m:r>
          <m:sSubSup>
            <m:sSubSupPr>
              <m:ctrlPr>
                <w:rPr>
                  <w:rFonts w:ascii="Cambria Math" w:hAnsi="Cambria Math"/>
                  <w:i/>
                  <w:lang w:eastAsia="fr-FR"/>
                </w:rPr>
              </m:ctrlPr>
            </m:sSubSupPr>
            <m:e>
              <m:r>
                <w:rPr>
                  <w:rFonts w:ascii="Cambria Math" w:hAnsi="Cambria Math"/>
                  <w:lang w:eastAsia="fr-FR"/>
                </w:rPr>
                <m:t>O</m:t>
              </m:r>
            </m:e>
            <m:sub>
              <m:d>
                <m:dPr>
                  <m:ctrlPr>
                    <w:rPr>
                      <w:rFonts w:ascii="Cambria Math" w:hAnsi="Cambria Math"/>
                      <w:i/>
                      <w:lang w:eastAsia="fr-FR"/>
                    </w:rPr>
                  </m:ctrlPr>
                </m:dPr>
                <m:e>
                  <m:r>
                    <w:rPr>
                      <w:rFonts w:ascii="Cambria Math" w:hAnsi="Cambria Math"/>
                      <w:lang w:eastAsia="fr-FR"/>
                    </w:rPr>
                    <m:t>aq</m:t>
                  </m:r>
                </m:e>
              </m:d>
            </m:sub>
            <m:sup>
              <m:r>
                <w:rPr>
                  <w:rFonts w:ascii="Cambria Math" w:hAnsi="Cambria Math"/>
                  <w:lang w:eastAsia="fr-FR"/>
                </w:rPr>
                <m:t>-</m:t>
              </m:r>
            </m:sup>
          </m:sSubSup>
          <m:r>
            <w:rPr>
              <w:rFonts w:ascii="Cambria Math" w:hAnsi="Cambria Math"/>
              <w:lang w:eastAsia="fr-FR"/>
            </w:rPr>
            <m:t>→Cl</m:t>
          </m:r>
          <m:sSubSup>
            <m:sSubSupPr>
              <m:ctrlPr>
                <w:rPr>
                  <w:rFonts w:ascii="Cambria Math" w:hAnsi="Cambria Math"/>
                  <w:i/>
                  <w:lang w:eastAsia="fr-FR"/>
                </w:rPr>
              </m:ctrlPr>
            </m:sSubSupPr>
            <m:e>
              <m:r>
                <w:rPr>
                  <w:rFonts w:ascii="Cambria Math" w:hAnsi="Cambria Math"/>
                  <w:lang w:eastAsia="fr-FR"/>
                </w:rPr>
                <m:t>O</m:t>
              </m:r>
            </m:e>
            <m:sub>
              <m:d>
                <m:dPr>
                  <m:ctrlPr>
                    <w:rPr>
                      <w:rFonts w:ascii="Cambria Math" w:hAnsi="Cambria Math"/>
                      <w:i/>
                      <w:lang w:eastAsia="fr-FR"/>
                    </w:rPr>
                  </m:ctrlPr>
                </m:dPr>
                <m:e>
                  <m:r>
                    <w:rPr>
                      <w:rFonts w:ascii="Cambria Math" w:hAnsi="Cambria Math"/>
                      <w:lang w:eastAsia="fr-FR"/>
                    </w:rPr>
                    <m:t>aq</m:t>
                  </m:r>
                </m:e>
              </m:d>
            </m:sub>
            <m:sup>
              <m:r>
                <w:rPr>
                  <w:rFonts w:ascii="Cambria Math" w:hAnsi="Cambria Math"/>
                  <w:lang w:eastAsia="fr-FR"/>
                </w:rPr>
                <m:t>-</m:t>
              </m:r>
            </m:sup>
          </m:sSubSup>
          <m:r>
            <w:rPr>
              <w:rFonts w:ascii="Cambria Math" w:hAnsi="Cambria Math"/>
              <w:lang w:eastAsia="fr-FR"/>
            </w:rPr>
            <m:t>+C</m:t>
          </m:r>
          <m:sSubSup>
            <m:sSubSupPr>
              <m:ctrlPr>
                <w:rPr>
                  <w:rFonts w:ascii="Cambria Math" w:hAnsi="Cambria Math"/>
                  <w:i/>
                  <w:lang w:eastAsia="fr-FR"/>
                </w:rPr>
              </m:ctrlPr>
            </m:sSubSupPr>
            <m:e>
              <m:r>
                <w:rPr>
                  <w:rFonts w:ascii="Cambria Math" w:hAnsi="Cambria Math"/>
                  <w:lang w:eastAsia="fr-FR"/>
                </w:rPr>
                <m:t>l</m:t>
              </m:r>
            </m:e>
            <m:sub>
              <m:d>
                <m:dPr>
                  <m:ctrlPr>
                    <w:rPr>
                      <w:rFonts w:ascii="Cambria Math" w:hAnsi="Cambria Math"/>
                      <w:i/>
                      <w:lang w:eastAsia="fr-FR"/>
                    </w:rPr>
                  </m:ctrlPr>
                </m:dPr>
                <m:e>
                  <m:r>
                    <w:rPr>
                      <w:rFonts w:ascii="Cambria Math" w:hAnsi="Cambria Math"/>
                      <w:lang w:eastAsia="fr-FR"/>
                    </w:rPr>
                    <m:t>aq</m:t>
                  </m:r>
                </m:e>
              </m:d>
            </m:sub>
            <m:sup>
              <m:r>
                <w:rPr>
                  <w:rFonts w:ascii="Cambria Math" w:hAnsi="Cambria Math"/>
                  <w:lang w:eastAsia="fr-FR"/>
                </w:rPr>
                <m:t>-</m:t>
              </m:r>
            </m:sup>
          </m:sSubSup>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H</m:t>
              </m:r>
            </m:e>
            <m:sub>
              <m:r>
                <w:rPr>
                  <w:rFonts w:ascii="Cambria Math" w:hAnsi="Cambria Math"/>
                  <w:lang w:eastAsia="fr-FR"/>
                </w:rPr>
                <m:t>2</m:t>
              </m:r>
            </m:sub>
          </m:sSub>
          <m:sSub>
            <m:sSubPr>
              <m:ctrlPr>
                <w:rPr>
                  <w:rFonts w:ascii="Cambria Math" w:hAnsi="Cambria Math"/>
                  <w:i/>
                  <w:lang w:eastAsia="fr-FR"/>
                </w:rPr>
              </m:ctrlPr>
            </m:sSubPr>
            <m:e>
              <m:r>
                <w:rPr>
                  <w:rFonts w:ascii="Cambria Math" w:hAnsi="Cambria Math"/>
                  <w:lang w:eastAsia="fr-FR"/>
                </w:rPr>
                <m:t>O</m:t>
              </m:r>
            </m:e>
            <m:sub>
              <m:d>
                <m:dPr>
                  <m:ctrlPr>
                    <w:rPr>
                      <w:rFonts w:ascii="Cambria Math" w:hAnsi="Cambria Math"/>
                      <w:i/>
                      <w:lang w:eastAsia="fr-FR"/>
                    </w:rPr>
                  </m:ctrlPr>
                </m:dPr>
                <m:e>
                  <m:r>
                    <w:rPr>
                      <w:rFonts w:ascii="Cambria Math" w:hAnsi="Cambria Math"/>
                      <w:lang w:eastAsia="fr-FR"/>
                    </w:rPr>
                    <m:t>aq</m:t>
                  </m:r>
                </m:e>
              </m:d>
            </m:sub>
          </m:sSub>
        </m:oMath>
      </m:oMathPara>
    </w:p>
    <w:p w:rsidR="00D62863" w:rsidRDefault="00D62863" w:rsidP="00D62863">
      <w:pPr>
        <w:pStyle w:val="Sansinterligne"/>
        <w:ind w:left="708" w:firstLine="708"/>
        <w:jc w:val="center"/>
        <w:rPr>
          <w:rFonts w:eastAsiaTheme="minorEastAsia"/>
          <w:lang w:eastAsia="fr-FR"/>
        </w:rPr>
      </w:pPr>
    </w:p>
    <w:p w:rsidR="00D62863" w:rsidRDefault="00D62863" w:rsidP="00D62863">
      <w:pPr>
        <w:pStyle w:val="Sansinterligne"/>
        <w:rPr>
          <w:i/>
          <w:iCs/>
          <w:color w:val="00B0F0"/>
          <w:lang w:eastAsia="fr-FR"/>
        </w:rPr>
      </w:pPr>
    </w:p>
    <w:p w:rsidR="00D62863" w:rsidRPr="001F42FD" w:rsidRDefault="00D62863" w:rsidP="00D62863">
      <w:pPr>
        <w:pStyle w:val="Sansinterligne"/>
        <w:rPr>
          <w:i/>
          <w:iCs/>
          <w:color w:val="00B0F0"/>
          <w:lang w:eastAsia="fr-FR"/>
        </w:rPr>
      </w:pPr>
      <w:r w:rsidRPr="001F42FD">
        <w:rPr>
          <w:i/>
          <w:iCs/>
          <w:color w:val="00B0F0"/>
          <w:lang w:eastAsia="fr-FR"/>
        </w:rPr>
        <w:t xml:space="preserve">Remarque (à ne pas dire) : en milieu acide, il y a un risque de production de </w:t>
      </w:r>
      <w:proofErr w:type="spellStart"/>
      <w:r w:rsidRPr="001F42FD">
        <w:rPr>
          <w:i/>
          <w:iCs/>
          <w:color w:val="00B0F0"/>
          <w:lang w:eastAsia="fr-FR"/>
        </w:rPr>
        <w:t>HCl</w:t>
      </w:r>
      <w:proofErr w:type="spellEnd"/>
      <w:r w:rsidRPr="001F42FD">
        <w:rPr>
          <w:i/>
          <w:iCs/>
          <w:color w:val="00B0F0"/>
          <w:vertAlign w:val="subscript"/>
          <w:lang w:eastAsia="fr-FR"/>
        </w:rPr>
        <w:t xml:space="preserve">(g) </w:t>
      </w:r>
      <w:r w:rsidRPr="001F42FD">
        <w:rPr>
          <w:i/>
          <w:iCs/>
          <w:color w:val="00B0F0"/>
          <w:lang w:eastAsia="fr-FR"/>
        </w:rPr>
        <w:t>ce qui représente un danger.</w:t>
      </w:r>
    </w:p>
    <w:p w:rsidR="00D62863" w:rsidRPr="001F42FD" w:rsidRDefault="00D62863" w:rsidP="00D62863">
      <w:pPr>
        <w:pStyle w:val="Sansinterligne"/>
        <w:numPr>
          <w:ilvl w:val="0"/>
          <w:numId w:val="44"/>
        </w:numPr>
        <w:rPr>
          <w:i/>
          <w:iCs/>
          <w:color w:val="00B0F0"/>
          <w:lang w:eastAsia="fr-FR"/>
        </w:rPr>
      </w:pPr>
      <w:r w:rsidRPr="001F42FD">
        <w:rPr>
          <w:i/>
          <w:iCs/>
          <w:color w:val="00B0F0"/>
          <w:lang w:eastAsia="fr-FR"/>
        </w:rPr>
        <w:t>Si les deux gaz se mélangent, on obtient un gaz explosif</w:t>
      </w:r>
    </w:p>
    <w:p w:rsidR="00D62863" w:rsidRPr="001F42FD" w:rsidRDefault="00D62863" w:rsidP="00D62863">
      <w:pPr>
        <w:pStyle w:val="Sansinterligne"/>
        <w:numPr>
          <w:ilvl w:val="0"/>
          <w:numId w:val="44"/>
        </w:numPr>
        <w:rPr>
          <w:i/>
          <w:iCs/>
          <w:color w:val="00B0F0"/>
          <w:lang w:eastAsia="fr-FR"/>
        </w:rPr>
      </w:pPr>
      <w:r w:rsidRPr="001F42FD">
        <w:rPr>
          <w:i/>
          <w:iCs/>
          <w:color w:val="00B0F0"/>
          <w:lang w:eastAsia="fr-FR"/>
        </w:rPr>
        <w:t>L’eau de Javel est un composé corrosif et écotoxique</w:t>
      </w:r>
    </w:p>
    <w:p w:rsidR="00D62863" w:rsidRDefault="00D62863" w:rsidP="00D62863">
      <w:pPr>
        <w:pStyle w:val="Sansinterligne"/>
        <w:rPr>
          <w:rFonts w:eastAsiaTheme="minorEastAsia"/>
          <w:lang w:eastAsia="fr-FR"/>
        </w:rPr>
      </w:pPr>
    </w:p>
    <w:p w:rsidR="00D62863" w:rsidRDefault="00E0086F" w:rsidP="00216FB5">
      <w:pPr>
        <w:pStyle w:val="Sansinterligne"/>
        <w:rPr>
          <w:rFonts w:eastAsiaTheme="minorEastAsia"/>
        </w:rPr>
      </w:pPr>
      <w:r>
        <w:rPr>
          <w:rFonts w:eastAsiaTheme="minorEastAsia"/>
        </w:rPr>
        <w:t>Sur un diagramme E-pH, on constate que thermodynamiquement la réaction ne devrait pas avoir lieu. Pour que la réaction ait lieu on réalise une électrolyse : réalisation de la réaction grâce à une activation électrique. Processus de conversion d’énergie électrique en énergie chimique.</w:t>
      </w:r>
    </w:p>
    <w:p w:rsidR="00E0086F" w:rsidRDefault="00E0086F" w:rsidP="00216FB5">
      <w:pPr>
        <w:pStyle w:val="Sansinterligne"/>
        <w:rPr>
          <w:rFonts w:eastAsiaTheme="minorEastAsia"/>
        </w:rPr>
      </w:pPr>
    </w:p>
    <w:p w:rsidR="00E0086F" w:rsidRDefault="00E0086F" w:rsidP="00216FB5">
      <w:pPr>
        <w:pStyle w:val="Sansinterligne"/>
        <w:rPr>
          <w:rFonts w:eastAsiaTheme="minorEastAsia"/>
          <w:color w:val="7030A0"/>
        </w:rPr>
      </w:pPr>
      <w:r>
        <w:rPr>
          <w:rFonts w:eastAsiaTheme="minorEastAsia"/>
          <w:color w:val="7030A0"/>
        </w:rPr>
        <w:t>(Slide) Électrolyseur et fonctionnement</w:t>
      </w:r>
    </w:p>
    <w:p w:rsidR="00E0086F" w:rsidRDefault="00446152" w:rsidP="00216FB5">
      <w:pPr>
        <w:pStyle w:val="Sansinterligne"/>
        <w:rPr>
          <w:rFonts w:eastAsiaTheme="minorEastAsia"/>
          <w:color w:val="7030A0"/>
        </w:rPr>
      </w:pPr>
      <w:r>
        <w:rPr>
          <w:rFonts w:eastAsiaTheme="minorEastAsia"/>
          <w:color w:val="7030A0"/>
        </w:rPr>
        <w:t>(Slide) Courbe courant-potentiel pour la synthèse de l’eau de Javel </w:t>
      </w:r>
    </w:p>
    <w:p w:rsidR="000E3DB9" w:rsidRDefault="000E3DB9" w:rsidP="00216FB5">
      <w:pPr>
        <w:pStyle w:val="Sansinterligne"/>
        <w:rPr>
          <w:rFonts w:eastAsiaTheme="minorEastAsia"/>
          <w:color w:val="7030A0"/>
        </w:rPr>
      </w:pPr>
    </w:p>
    <w:p w:rsidR="000E3DB9" w:rsidRDefault="000E3DB9" w:rsidP="00216FB5">
      <w:pPr>
        <w:pStyle w:val="Sansinterligne"/>
        <w:rPr>
          <w:rFonts w:eastAsiaTheme="minorEastAsia"/>
          <w:color w:val="7030A0"/>
        </w:rPr>
      </w:pPr>
    </w:p>
    <w:p w:rsidR="000E3DB9" w:rsidRDefault="000E3DB9" w:rsidP="00216FB5">
      <w:pPr>
        <w:pStyle w:val="Sansinterligne"/>
        <w:rPr>
          <w:rFonts w:eastAsiaTheme="minorEastAsia"/>
          <w:color w:val="7030A0"/>
        </w:rPr>
      </w:pPr>
      <w:r>
        <w:rPr>
          <w:rFonts w:eastAsiaTheme="minorEastAsia"/>
          <w:color w:val="7030A0"/>
        </w:rPr>
        <w:t>(</w:t>
      </w:r>
      <w:proofErr w:type="gramStart"/>
      <w:r>
        <w:rPr>
          <w:rFonts w:eastAsiaTheme="minorEastAsia"/>
          <w:color w:val="7030A0"/>
        </w:rPr>
        <w:t>simulation</w:t>
      </w:r>
      <w:proofErr w:type="gramEnd"/>
      <w:r>
        <w:rPr>
          <w:rFonts w:eastAsiaTheme="minorEastAsia"/>
          <w:color w:val="7030A0"/>
        </w:rPr>
        <w:t xml:space="preserve"> </w:t>
      </w:r>
      <w:proofErr w:type="spellStart"/>
      <w:r>
        <w:rPr>
          <w:rFonts w:eastAsiaTheme="minorEastAsia"/>
          <w:color w:val="7030A0"/>
        </w:rPr>
        <w:t>chimgéné</w:t>
      </w:r>
      <w:proofErr w:type="spellEnd"/>
      <w:r>
        <w:rPr>
          <w:rFonts w:eastAsiaTheme="minorEastAsia"/>
          <w:color w:val="7030A0"/>
        </w:rPr>
        <w:t> :</w:t>
      </w:r>
    </w:p>
    <w:p w:rsidR="000E3DB9" w:rsidRDefault="000E3DB9" w:rsidP="00216FB5">
      <w:pPr>
        <w:pStyle w:val="Sansinterligne"/>
        <w:rPr>
          <w:rFonts w:eastAsiaTheme="minorEastAsia"/>
          <w:color w:val="7030A0"/>
        </w:rPr>
      </w:pPr>
      <w:r>
        <w:rPr>
          <w:rFonts w:eastAsiaTheme="minorEastAsia"/>
          <w:noProof/>
          <w:color w:val="7030A0"/>
          <w:lang w:eastAsia="fr-FR"/>
        </w:rPr>
        <w:drawing>
          <wp:inline distT="0" distB="0" distL="0" distR="0">
            <wp:extent cx="5760720" cy="3858944"/>
            <wp:effectExtent l="1905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5760720" cy="3858944"/>
                    </a:xfrm>
                    <a:prstGeom prst="rect">
                      <a:avLst/>
                    </a:prstGeom>
                    <a:noFill/>
                    <a:ln w="9525">
                      <a:noFill/>
                      <a:miter lim="800000"/>
                      <a:headEnd/>
                      <a:tailEnd/>
                    </a:ln>
                  </pic:spPr>
                </pic:pic>
              </a:graphicData>
            </a:graphic>
          </wp:inline>
        </w:drawing>
      </w:r>
    </w:p>
    <w:p w:rsidR="000E3DB9" w:rsidRDefault="000E3DB9" w:rsidP="00216FB5">
      <w:pPr>
        <w:pStyle w:val="Sansinterligne"/>
        <w:rPr>
          <w:rFonts w:eastAsiaTheme="minorEastAsia"/>
          <w:color w:val="7030A0"/>
        </w:rPr>
      </w:pPr>
    </w:p>
    <w:p w:rsidR="000E3DB9" w:rsidRDefault="000E3DB9" w:rsidP="00216FB5">
      <w:pPr>
        <w:pStyle w:val="Sansinterligne"/>
        <w:rPr>
          <w:rFonts w:eastAsiaTheme="minorEastAsia"/>
          <w:color w:val="7030A0"/>
        </w:rPr>
      </w:pPr>
      <w:r>
        <w:rPr>
          <w:rFonts w:eastAsiaTheme="minorEastAsia"/>
          <w:noProof/>
          <w:color w:val="7030A0"/>
          <w:lang w:eastAsia="fr-FR"/>
        </w:rPr>
        <w:lastRenderedPageBreak/>
        <w:drawing>
          <wp:inline distT="0" distB="0" distL="0" distR="0">
            <wp:extent cx="5760720" cy="4644367"/>
            <wp:effectExtent l="1905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cstate="print"/>
                    <a:srcRect/>
                    <a:stretch>
                      <a:fillRect/>
                    </a:stretch>
                  </pic:blipFill>
                  <pic:spPr bwMode="auto">
                    <a:xfrm>
                      <a:off x="0" y="0"/>
                      <a:ext cx="5760720" cy="4644367"/>
                    </a:xfrm>
                    <a:prstGeom prst="rect">
                      <a:avLst/>
                    </a:prstGeom>
                    <a:noFill/>
                    <a:ln w="9525">
                      <a:noFill/>
                      <a:miter lim="800000"/>
                      <a:headEnd/>
                      <a:tailEnd/>
                    </a:ln>
                  </pic:spPr>
                </pic:pic>
              </a:graphicData>
            </a:graphic>
          </wp:inline>
        </w:drawing>
      </w:r>
    </w:p>
    <w:p w:rsidR="000E3DB9" w:rsidRDefault="000E3DB9" w:rsidP="00216FB5">
      <w:pPr>
        <w:pStyle w:val="Sansinterligne"/>
        <w:rPr>
          <w:rFonts w:eastAsiaTheme="minorEastAsia"/>
          <w:color w:val="7030A0"/>
        </w:rPr>
      </w:pPr>
      <w:r>
        <w:rPr>
          <w:rFonts w:eastAsiaTheme="minorEastAsia"/>
          <w:noProof/>
          <w:color w:val="7030A0"/>
          <w:lang w:eastAsia="fr-FR"/>
        </w:rPr>
        <w:lastRenderedPageBreak/>
        <w:drawing>
          <wp:inline distT="0" distB="0" distL="0" distR="0">
            <wp:extent cx="5760720" cy="4512849"/>
            <wp:effectExtent l="1905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 cstate="print"/>
                    <a:srcRect/>
                    <a:stretch>
                      <a:fillRect/>
                    </a:stretch>
                  </pic:blipFill>
                  <pic:spPr bwMode="auto">
                    <a:xfrm>
                      <a:off x="0" y="0"/>
                      <a:ext cx="5760720" cy="4512849"/>
                    </a:xfrm>
                    <a:prstGeom prst="rect">
                      <a:avLst/>
                    </a:prstGeom>
                    <a:noFill/>
                    <a:ln w="9525">
                      <a:noFill/>
                      <a:miter lim="800000"/>
                      <a:headEnd/>
                      <a:tailEnd/>
                    </a:ln>
                  </pic:spPr>
                </pic:pic>
              </a:graphicData>
            </a:graphic>
          </wp:inline>
        </w:drawing>
      </w:r>
    </w:p>
    <w:p w:rsidR="000E3DB9" w:rsidRDefault="000E3DB9" w:rsidP="00216FB5">
      <w:pPr>
        <w:pStyle w:val="Sansinterligne"/>
        <w:rPr>
          <w:rFonts w:eastAsiaTheme="minorEastAsia"/>
          <w:color w:val="7030A0"/>
        </w:rPr>
      </w:pPr>
      <w:r>
        <w:rPr>
          <w:rFonts w:eastAsiaTheme="minorEastAsia"/>
          <w:color w:val="7030A0"/>
        </w:rPr>
        <w:t xml:space="preserve">Le fichier </w:t>
      </w:r>
      <w:proofErr w:type="spellStart"/>
      <w:r>
        <w:rPr>
          <w:rFonts w:eastAsiaTheme="minorEastAsia"/>
          <w:color w:val="7030A0"/>
        </w:rPr>
        <w:t>Chimgéné</w:t>
      </w:r>
      <w:proofErr w:type="spellEnd"/>
      <w:r>
        <w:rPr>
          <w:rFonts w:eastAsiaTheme="minorEastAsia"/>
          <w:color w:val="7030A0"/>
        </w:rPr>
        <w:t xml:space="preserve"> est enregistré comme simulation eau de javel.</w:t>
      </w:r>
    </w:p>
    <w:p w:rsidR="000E3DB9" w:rsidRDefault="000E3DB9" w:rsidP="00216FB5">
      <w:pPr>
        <w:pStyle w:val="Sansinterligne"/>
        <w:rPr>
          <w:rFonts w:eastAsiaTheme="minorEastAsia"/>
          <w:color w:val="7030A0"/>
        </w:rPr>
      </w:pPr>
    </w:p>
    <w:p w:rsidR="00446152" w:rsidRDefault="00446152" w:rsidP="00216FB5">
      <w:pPr>
        <w:pStyle w:val="Sansinterligne"/>
        <w:rPr>
          <w:rFonts w:eastAsiaTheme="minorEastAsia"/>
          <w:color w:val="7030A0"/>
        </w:rPr>
      </w:pPr>
    </w:p>
    <w:p w:rsidR="00446152" w:rsidRDefault="00446152" w:rsidP="00446152">
      <w:pPr>
        <w:pStyle w:val="Sansinterligne"/>
      </w:pPr>
      <w:r>
        <w:t>En pratique, la différence de potentiels à appliquer doit être supérieure à la différence des potentiels pour des raisons de cinétique.</w:t>
      </w:r>
    </w:p>
    <w:p w:rsidR="004443E7" w:rsidRDefault="004443E7" w:rsidP="00446152">
      <w:pPr>
        <w:pStyle w:val="Sansinterligne"/>
      </w:pPr>
      <w:r>
        <w:rPr>
          <w:noProof/>
          <w:lang w:eastAsia="fr-FR"/>
        </w:rPr>
        <w:lastRenderedPageBreak/>
        <w:drawing>
          <wp:inline distT="0" distB="0" distL="0" distR="0">
            <wp:extent cx="5760720" cy="3821405"/>
            <wp:effectExtent l="1905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760720" cy="3821405"/>
                    </a:xfrm>
                    <a:prstGeom prst="rect">
                      <a:avLst/>
                    </a:prstGeom>
                    <a:noFill/>
                    <a:ln w="9525">
                      <a:noFill/>
                      <a:miter lim="800000"/>
                      <a:headEnd/>
                      <a:tailEnd/>
                    </a:ln>
                  </pic:spPr>
                </pic:pic>
              </a:graphicData>
            </a:graphic>
          </wp:inline>
        </w:drawing>
      </w:r>
    </w:p>
    <w:p w:rsidR="006E4376" w:rsidRDefault="006E4376" w:rsidP="00446152">
      <w:pPr>
        <w:pStyle w:val="Sansinterligne"/>
      </w:pPr>
    </w:p>
    <w:p w:rsidR="006E4376" w:rsidRDefault="006E4376" w:rsidP="00446152">
      <w:pPr>
        <w:pStyle w:val="Sansinterligne"/>
      </w:pPr>
      <w:r>
        <w:t xml:space="preserve">Sur les deux électrodes, le courant doit être le même ici i = 0,5 A. </w:t>
      </w:r>
    </w:p>
    <w:p w:rsidR="006E4376" w:rsidRDefault="006E4376" w:rsidP="00446152">
      <w:pPr>
        <w:pStyle w:val="Sansinterligne"/>
      </w:pPr>
    </w:p>
    <w:p w:rsidR="006E4376" w:rsidRDefault="006E4376" w:rsidP="00446152">
      <w:pPr>
        <w:pStyle w:val="Sansinterligne"/>
        <w:rPr>
          <w:color w:val="7030A0"/>
        </w:rPr>
      </w:pPr>
      <w:r>
        <w:rPr>
          <w:color w:val="7030A0"/>
        </w:rPr>
        <w:t>(Slide) Mise en œuvre du titrage pour déterminer le rendement faradique.</w:t>
      </w:r>
    </w:p>
    <w:p w:rsidR="006E4376" w:rsidRDefault="006E4376" w:rsidP="006E4376">
      <w:pPr>
        <w:pStyle w:val="Sansinterligne"/>
      </w:pPr>
      <w:r>
        <w:t xml:space="preserve">Celui n’est pas de 100% car on a tout de même réalisé l’oxydation de l’eau ce qui entraine une diminution de ce rendement. </w:t>
      </w:r>
    </w:p>
    <w:p w:rsidR="006E4376" w:rsidRDefault="006E4376" w:rsidP="006E4376">
      <w:pPr>
        <w:pStyle w:val="Sansinterligne"/>
      </w:pPr>
      <w:r>
        <w:t xml:space="preserve">On effectue un titrage indirect en plaçant de l’iodure de potassium dans l’eau de javel synthétisée. </w:t>
      </w:r>
    </w:p>
    <w:p w:rsidR="006E4376" w:rsidRDefault="006E4376" w:rsidP="006E4376">
      <w:pPr>
        <w:pStyle w:val="Sansinterligne"/>
      </w:pPr>
      <w:r>
        <w:t xml:space="preserve">Ensuite, on dose le diiode formée par du thiosulfate de sodium. </w:t>
      </w:r>
    </w:p>
    <w:p w:rsidR="006E4376" w:rsidRDefault="006E4376" w:rsidP="006E4376">
      <w:pPr>
        <w:pStyle w:val="Sansinterligne"/>
      </w:pPr>
    </w:p>
    <w:p w:rsidR="006E4376" w:rsidRDefault="006E4376" w:rsidP="006E4376">
      <w:pPr>
        <w:pStyle w:val="Sansinterligne"/>
      </w:pPr>
      <w:r>
        <w:t xml:space="preserve">On peut ensuite, utiliser le tableur </w:t>
      </w:r>
      <w:proofErr w:type="spellStart"/>
      <w:r>
        <w:t>excel</w:t>
      </w:r>
      <w:proofErr w:type="spellEnd"/>
      <w:r>
        <w:t xml:space="preserve"> pour déterminer la valeur du rendement faradique. </w:t>
      </w:r>
    </w:p>
    <w:p w:rsidR="00797D98" w:rsidRDefault="00797D98" w:rsidP="006E4376">
      <w:pPr>
        <w:pStyle w:val="Sansinterligne"/>
      </w:pPr>
    </w:p>
    <w:p w:rsidR="00B407DC" w:rsidRDefault="006E4376" w:rsidP="00EC0283">
      <w:pPr>
        <w:pStyle w:val="Sansinterligne"/>
        <w:rPr>
          <w:b/>
          <w:bCs/>
          <w:color w:val="FF0000"/>
        </w:rPr>
      </w:pPr>
      <w:r>
        <w:rPr>
          <w:b/>
          <w:bCs/>
          <w:color w:val="FF0000"/>
        </w:rPr>
        <w:t xml:space="preserve">Conclusion : Au cours de cette leçon, nous avons </w:t>
      </w:r>
      <w:r w:rsidR="004631DE">
        <w:rPr>
          <w:b/>
          <w:bCs/>
          <w:color w:val="FF0000"/>
        </w:rPr>
        <w:t xml:space="preserve">vu </w:t>
      </w:r>
      <w:r>
        <w:rPr>
          <w:b/>
          <w:bCs/>
          <w:color w:val="FF0000"/>
        </w:rPr>
        <w:t>que l’aspect cinétique est crucial pour comprendre les réactions électrochimiques.</w:t>
      </w:r>
      <w:r w:rsidR="004631DE">
        <w:rPr>
          <w:b/>
          <w:bCs/>
          <w:color w:val="FF0000"/>
        </w:rPr>
        <w:t xml:space="preserve"> Pour revenir à notre expérience introductive, nous constatons bel et bien un blocage cinétique dans le cas de la réaction du zinc avec l’eau </w:t>
      </w:r>
      <w:r w:rsidR="004631DE">
        <w:rPr>
          <w:b/>
          <w:bCs/>
          <w:color w:val="7030A0"/>
        </w:rPr>
        <w:t>(Slide)</w:t>
      </w:r>
      <w:r w:rsidR="004631DE">
        <w:rPr>
          <w:b/>
          <w:bCs/>
          <w:color w:val="FF0000"/>
        </w:rPr>
        <w:t>.</w:t>
      </w:r>
      <w:r>
        <w:rPr>
          <w:b/>
          <w:bCs/>
          <w:color w:val="FF0000"/>
        </w:rPr>
        <w:t xml:space="preserve"> </w:t>
      </w:r>
    </w:p>
    <w:p w:rsidR="00B407DC" w:rsidRDefault="00B407DC" w:rsidP="00EC0283">
      <w:pPr>
        <w:pStyle w:val="Sansinterligne"/>
        <w:rPr>
          <w:b/>
          <w:bCs/>
          <w:color w:val="FF0000"/>
        </w:rPr>
      </w:pPr>
      <w:r>
        <w:rPr>
          <w:b/>
          <w:bCs/>
          <w:noProof/>
          <w:color w:val="FF0000"/>
          <w:lang w:eastAsia="fr-FR"/>
        </w:rPr>
        <w:drawing>
          <wp:inline distT="0" distB="0" distL="0" distR="0">
            <wp:extent cx="5760720" cy="1784795"/>
            <wp:effectExtent l="1905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cstate="print"/>
                    <a:srcRect/>
                    <a:stretch>
                      <a:fillRect/>
                    </a:stretch>
                  </pic:blipFill>
                  <pic:spPr bwMode="auto">
                    <a:xfrm>
                      <a:off x="0" y="0"/>
                      <a:ext cx="5760720" cy="1784795"/>
                    </a:xfrm>
                    <a:prstGeom prst="rect">
                      <a:avLst/>
                    </a:prstGeom>
                    <a:noFill/>
                    <a:ln w="9525">
                      <a:noFill/>
                      <a:miter lim="800000"/>
                      <a:headEnd/>
                      <a:tailEnd/>
                    </a:ln>
                  </pic:spPr>
                </pic:pic>
              </a:graphicData>
            </a:graphic>
          </wp:inline>
        </w:drawing>
      </w:r>
    </w:p>
    <w:p w:rsidR="00B407DC" w:rsidRDefault="00B407DC" w:rsidP="00EC0283">
      <w:pPr>
        <w:pStyle w:val="Sansinterligne"/>
        <w:rPr>
          <w:b/>
          <w:bCs/>
          <w:color w:val="FF0000"/>
        </w:rPr>
      </w:pPr>
      <w:r>
        <w:rPr>
          <w:b/>
          <w:bCs/>
          <w:noProof/>
          <w:color w:val="FF0000"/>
          <w:lang w:eastAsia="fr-FR"/>
        </w:rPr>
        <w:lastRenderedPageBreak/>
        <w:drawing>
          <wp:inline distT="0" distB="0" distL="0" distR="0">
            <wp:extent cx="5760720" cy="3278147"/>
            <wp:effectExtent l="1905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cstate="print"/>
                    <a:srcRect/>
                    <a:stretch>
                      <a:fillRect/>
                    </a:stretch>
                  </pic:blipFill>
                  <pic:spPr bwMode="auto">
                    <a:xfrm>
                      <a:off x="0" y="0"/>
                      <a:ext cx="5760720" cy="3278147"/>
                    </a:xfrm>
                    <a:prstGeom prst="rect">
                      <a:avLst/>
                    </a:prstGeom>
                    <a:noFill/>
                    <a:ln w="9525">
                      <a:noFill/>
                      <a:miter lim="800000"/>
                      <a:headEnd/>
                      <a:tailEnd/>
                    </a:ln>
                  </pic:spPr>
                </pic:pic>
              </a:graphicData>
            </a:graphic>
          </wp:inline>
        </w:drawing>
      </w:r>
    </w:p>
    <w:p w:rsidR="00B407DC" w:rsidRDefault="00B407DC" w:rsidP="00EC0283">
      <w:pPr>
        <w:pStyle w:val="Sansinterligne"/>
        <w:rPr>
          <w:b/>
          <w:bCs/>
          <w:color w:val="FF0000"/>
        </w:rPr>
      </w:pPr>
    </w:p>
    <w:p w:rsidR="00B407DC" w:rsidRDefault="00B407DC" w:rsidP="00EC0283">
      <w:pPr>
        <w:pStyle w:val="Sansinterligne"/>
        <w:rPr>
          <w:b/>
          <w:bCs/>
          <w:color w:val="FF0000"/>
        </w:rPr>
      </w:pPr>
      <w:r>
        <w:rPr>
          <w:b/>
          <w:bCs/>
          <w:noProof/>
          <w:color w:val="FF0000"/>
          <w:lang w:eastAsia="fr-FR"/>
        </w:rPr>
        <w:drawing>
          <wp:inline distT="0" distB="0" distL="0" distR="0">
            <wp:extent cx="5760720" cy="669749"/>
            <wp:effectExtent l="1905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cstate="print"/>
                    <a:srcRect/>
                    <a:stretch>
                      <a:fillRect/>
                    </a:stretch>
                  </pic:blipFill>
                  <pic:spPr bwMode="auto">
                    <a:xfrm>
                      <a:off x="0" y="0"/>
                      <a:ext cx="5760720" cy="669749"/>
                    </a:xfrm>
                    <a:prstGeom prst="rect">
                      <a:avLst/>
                    </a:prstGeom>
                    <a:noFill/>
                    <a:ln w="9525">
                      <a:noFill/>
                      <a:miter lim="800000"/>
                      <a:headEnd/>
                      <a:tailEnd/>
                    </a:ln>
                  </pic:spPr>
                </pic:pic>
              </a:graphicData>
            </a:graphic>
          </wp:inline>
        </w:drawing>
      </w:r>
    </w:p>
    <w:p w:rsidR="00B407DC" w:rsidRDefault="00B407DC" w:rsidP="00EC0283">
      <w:pPr>
        <w:pStyle w:val="Sansinterligne"/>
        <w:rPr>
          <w:b/>
          <w:bCs/>
          <w:color w:val="FF0000"/>
        </w:rPr>
      </w:pPr>
    </w:p>
    <w:p w:rsidR="004F2EB3" w:rsidRPr="00EC2871" w:rsidRDefault="00647476" w:rsidP="00EC0283">
      <w:pPr>
        <w:pStyle w:val="Sansinterligne"/>
        <w:rPr>
          <w:b/>
          <w:bCs/>
          <w:color w:val="FF0000"/>
        </w:rPr>
      </w:pPr>
      <w:r>
        <w:rPr>
          <w:b/>
          <w:bCs/>
          <w:color w:val="FF0000"/>
        </w:rPr>
        <w:t xml:space="preserve">Nous </w:t>
      </w:r>
      <w:r w:rsidR="004631DE">
        <w:rPr>
          <w:b/>
          <w:bCs/>
          <w:color w:val="FF0000"/>
        </w:rPr>
        <w:t>verrons</w:t>
      </w:r>
      <w:r>
        <w:rPr>
          <w:b/>
          <w:bCs/>
          <w:color w:val="FF0000"/>
        </w:rPr>
        <w:t xml:space="preserve"> </w:t>
      </w:r>
      <w:r w:rsidR="004631DE">
        <w:rPr>
          <w:b/>
          <w:bCs/>
          <w:color w:val="FF0000"/>
        </w:rPr>
        <w:t xml:space="preserve">le lien </w:t>
      </w:r>
      <w:r>
        <w:rPr>
          <w:b/>
          <w:bCs/>
          <w:color w:val="FF0000"/>
        </w:rPr>
        <w:t>dans une prochaine leçon</w:t>
      </w:r>
      <w:r w:rsidR="004631DE">
        <w:rPr>
          <w:b/>
          <w:bCs/>
          <w:color w:val="FF0000"/>
        </w:rPr>
        <w:t xml:space="preserve"> de ce que nous avons vu avec</w:t>
      </w:r>
      <w:r>
        <w:rPr>
          <w:b/>
          <w:bCs/>
          <w:color w:val="FF0000"/>
        </w:rPr>
        <w:t xml:space="preserve"> un fléau économique et industriel : la corrosion. En effet, ce phénomène étant en fait de l’oxydoréduction, nous pourrons appliquer tout ce que nous avons développé au cours de cette leçon pour comprendre et éviter le phénomène de corrosion.</w:t>
      </w:r>
    </w:p>
    <w:p w:rsidR="004F2EB3" w:rsidRPr="004F2EB3" w:rsidRDefault="004F2EB3" w:rsidP="00EC0283">
      <w:pPr>
        <w:pStyle w:val="Sansinterligne"/>
        <w:rPr>
          <w:color w:val="7030A0"/>
        </w:rPr>
      </w:pPr>
    </w:p>
    <w:p w:rsidR="000518AB" w:rsidRDefault="000518AB" w:rsidP="007F3F25">
      <w:pPr>
        <w:pStyle w:val="Sansinterligne"/>
        <w:rPr>
          <w:b/>
          <w:bCs/>
        </w:rPr>
      </w:pPr>
    </w:p>
    <w:p w:rsidR="00660C01" w:rsidRDefault="00660C01" w:rsidP="007F3F25">
      <w:pPr>
        <w:pStyle w:val="Sansinterligne"/>
        <w:rPr>
          <w:b/>
          <w:bCs/>
        </w:rPr>
      </w:pPr>
    </w:p>
    <w:p w:rsidR="00660C01" w:rsidRDefault="00660C01" w:rsidP="007F3F25">
      <w:pPr>
        <w:pStyle w:val="Sansinterligne"/>
        <w:rPr>
          <w:b/>
          <w:bCs/>
        </w:rPr>
      </w:pPr>
      <w:proofErr w:type="gramStart"/>
      <w:r>
        <w:rPr>
          <w:b/>
          <w:bCs/>
        </w:rPr>
        <w:t>Remarques</w:t>
      </w:r>
      <w:proofErr w:type="gramEnd"/>
      <w:r>
        <w:rPr>
          <w:b/>
          <w:bCs/>
        </w:rPr>
        <w:t> :</w:t>
      </w:r>
    </w:p>
    <w:p w:rsidR="00147057" w:rsidRDefault="00147057" w:rsidP="007F3F25">
      <w:pPr>
        <w:pStyle w:val="Sansinterligne"/>
        <w:rPr>
          <w:b/>
          <w:bCs/>
        </w:rPr>
      </w:pPr>
    </w:p>
    <w:p w:rsidR="00147057" w:rsidRDefault="00147057" w:rsidP="007F3F25">
      <w:pPr>
        <w:pStyle w:val="Sansinterligne"/>
        <w:rPr>
          <w:b/>
          <w:bCs/>
        </w:rPr>
      </w:pPr>
      <w:r>
        <w:rPr>
          <w:b/>
          <w:bCs/>
        </w:rPr>
        <w:t>PROGRAMME MP</w:t>
      </w:r>
    </w:p>
    <w:p w:rsidR="00147057" w:rsidRDefault="00147057" w:rsidP="007F3F25">
      <w:pPr>
        <w:pStyle w:val="Sansinterligne"/>
        <w:rPr>
          <w:b/>
          <w:bCs/>
        </w:rPr>
      </w:pPr>
      <w:r>
        <w:rPr>
          <w:b/>
          <w:bCs/>
          <w:noProof/>
          <w:lang w:eastAsia="fr-FR"/>
        </w:rPr>
        <w:lastRenderedPageBreak/>
        <w:drawing>
          <wp:inline distT="0" distB="0" distL="0" distR="0">
            <wp:extent cx="5760720" cy="3374623"/>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60720" cy="3374623"/>
                    </a:xfrm>
                    <a:prstGeom prst="rect">
                      <a:avLst/>
                    </a:prstGeom>
                    <a:noFill/>
                    <a:ln w="9525">
                      <a:noFill/>
                      <a:miter lim="800000"/>
                      <a:headEnd/>
                      <a:tailEnd/>
                    </a:ln>
                  </pic:spPr>
                </pic:pic>
              </a:graphicData>
            </a:graphic>
          </wp:inline>
        </w:drawing>
      </w:r>
    </w:p>
    <w:p w:rsidR="00660C01" w:rsidRDefault="00660C01" w:rsidP="007F3F25">
      <w:pPr>
        <w:pStyle w:val="Sansinterligne"/>
      </w:pPr>
      <w:r>
        <w:t xml:space="preserve">De mon point de vue, je traiterais le lien entre i et v à </w:t>
      </w:r>
      <w:proofErr w:type="spellStart"/>
      <w:r>
        <w:t>lafaçon</w:t>
      </w:r>
      <w:proofErr w:type="spellEnd"/>
      <w:r>
        <w:t xml:space="preserve"> du </w:t>
      </w:r>
      <w:proofErr w:type="spellStart"/>
      <w:r>
        <w:t>Dunod</w:t>
      </w:r>
      <w:proofErr w:type="spellEnd"/>
      <w:r>
        <w:t xml:space="preserve"> sans rentrer dans les détails </w:t>
      </w:r>
      <w:proofErr w:type="gramStart"/>
      <w:r>
        <w:t>des</w:t>
      </w:r>
      <w:proofErr w:type="gramEnd"/>
      <w:r>
        <w:t xml:space="preserve"> courants anodiques / cathodiques au niveau </w:t>
      </w:r>
      <w:proofErr w:type="spellStart"/>
      <w:r>
        <w:t>duI</w:t>
      </w:r>
      <w:proofErr w:type="spellEnd"/>
      <w:r>
        <w:t xml:space="preserve">.1. </w:t>
      </w:r>
      <w:proofErr w:type="gramStart"/>
      <w:r>
        <w:t>mais</w:t>
      </w:r>
      <w:proofErr w:type="gramEnd"/>
      <w:r>
        <w:t xml:space="preserve"> plutôt l’évoquer visuellement sur les courbes i-E proposées</w:t>
      </w:r>
    </w:p>
    <w:p w:rsidR="00147057" w:rsidRDefault="00147057" w:rsidP="007F3F25">
      <w:pPr>
        <w:pStyle w:val="Sansinterligne"/>
      </w:pPr>
    </w:p>
    <w:p w:rsidR="00147057" w:rsidRDefault="00147057" w:rsidP="007F3F25">
      <w:pPr>
        <w:pStyle w:val="Sansinterligne"/>
        <w:rPr>
          <w:b/>
          <w:bCs/>
        </w:rPr>
      </w:pPr>
      <w:r>
        <w:rPr>
          <w:b/>
          <w:bCs/>
          <w:noProof/>
          <w:lang w:eastAsia="fr-FR"/>
        </w:rPr>
        <w:drawing>
          <wp:inline distT="0" distB="0" distL="0" distR="0">
            <wp:extent cx="5760720" cy="1235265"/>
            <wp:effectExtent l="1905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760720" cy="1235265"/>
                    </a:xfrm>
                    <a:prstGeom prst="rect">
                      <a:avLst/>
                    </a:prstGeom>
                    <a:noFill/>
                    <a:ln w="9525">
                      <a:noFill/>
                      <a:miter lim="800000"/>
                      <a:headEnd/>
                      <a:tailEnd/>
                    </a:ln>
                  </pic:spPr>
                </pic:pic>
              </a:graphicData>
            </a:graphic>
          </wp:inline>
        </w:drawing>
      </w:r>
    </w:p>
    <w:p w:rsidR="00BC6AC9" w:rsidRDefault="00BC6AC9" w:rsidP="007F3F25">
      <w:pPr>
        <w:pStyle w:val="Sansinterligne"/>
        <w:rPr>
          <w:b/>
          <w:bCs/>
        </w:rPr>
      </w:pPr>
    </w:p>
    <w:p w:rsidR="00BC6AC9" w:rsidRDefault="00BC6AC9" w:rsidP="007F3F25">
      <w:pPr>
        <w:pStyle w:val="Sansinterligne"/>
        <w:rPr>
          <w:b/>
          <w:bCs/>
        </w:rPr>
      </w:pPr>
      <w:r>
        <w:rPr>
          <w:b/>
          <w:bCs/>
          <w:noProof/>
          <w:lang w:eastAsia="fr-FR"/>
        </w:rPr>
        <w:lastRenderedPageBreak/>
        <w:drawing>
          <wp:inline distT="0" distB="0" distL="0" distR="0">
            <wp:extent cx="5760720" cy="3466678"/>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760720" cy="3466678"/>
                    </a:xfrm>
                    <a:prstGeom prst="rect">
                      <a:avLst/>
                    </a:prstGeom>
                    <a:noFill/>
                    <a:ln w="9525">
                      <a:noFill/>
                      <a:miter lim="800000"/>
                      <a:headEnd/>
                      <a:tailEnd/>
                    </a:ln>
                  </pic:spPr>
                </pic:pic>
              </a:graphicData>
            </a:graphic>
          </wp:inline>
        </w:drawing>
      </w:r>
    </w:p>
    <w:p w:rsidR="00BC6AC9" w:rsidRDefault="00BC6AC9" w:rsidP="007F3F25">
      <w:pPr>
        <w:pStyle w:val="Sansinterligne"/>
        <w:rPr>
          <w:b/>
          <w:bCs/>
        </w:rPr>
      </w:pPr>
    </w:p>
    <w:p w:rsidR="00BC6AC9" w:rsidRDefault="00BC6AC9" w:rsidP="007F3F25">
      <w:pPr>
        <w:pStyle w:val="Sansinterligne"/>
        <w:rPr>
          <w:b/>
          <w:bCs/>
        </w:rPr>
      </w:pPr>
      <w:r>
        <w:rPr>
          <w:b/>
          <w:bCs/>
          <w:noProof/>
          <w:lang w:eastAsia="fr-FR"/>
        </w:rPr>
        <w:drawing>
          <wp:inline distT="0" distB="0" distL="0" distR="0">
            <wp:extent cx="5760720" cy="2468880"/>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760720" cy="2468880"/>
                    </a:xfrm>
                    <a:prstGeom prst="rect">
                      <a:avLst/>
                    </a:prstGeom>
                    <a:noFill/>
                    <a:ln w="9525">
                      <a:noFill/>
                      <a:miter lim="800000"/>
                      <a:headEnd/>
                      <a:tailEnd/>
                    </a:ln>
                  </pic:spPr>
                </pic:pic>
              </a:graphicData>
            </a:graphic>
          </wp:inline>
        </w:drawing>
      </w:r>
    </w:p>
    <w:p w:rsidR="00BC6AC9" w:rsidRDefault="00BC6AC9" w:rsidP="007F3F25">
      <w:pPr>
        <w:pStyle w:val="Sansinterligne"/>
        <w:rPr>
          <w:b/>
          <w:bCs/>
        </w:rPr>
      </w:pPr>
    </w:p>
    <w:p w:rsidR="00BC6AC9" w:rsidRDefault="00BC6AC9" w:rsidP="007F3F25">
      <w:pPr>
        <w:pStyle w:val="Sansinterligne"/>
        <w:rPr>
          <w:b/>
          <w:bCs/>
        </w:rPr>
      </w:pPr>
    </w:p>
    <w:p w:rsidR="00BC6AC9" w:rsidRDefault="00BC6AC9" w:rsidP="007F3F25">
      <w:pPr>
        <w:pStyle w:val="Sansinterligne"/>
        <w:rPr>
          <w:b/>
          <w:bCs/>
        </w:rPr>
      </w:pPr>
      <w:r>
        <w:rPr>
          <w:b/>
          <w:bCs/>
          <w:noProof/>
          <w:lang w:eastAsia="fr-FR"/>
        </w:rPr>
        <w:drawing>
          <wp:inline distT="0" distB="0" distL="0" distR="0">
            <wp:extent cx="5760720" cy="1187542"/>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5760720" cy="1187542"/>
                    </a:xfrm>
                    <a:prstGeom prst="rect">
                      <a:avLst/>
                    </a:prstGeom>
                    <a:noFill/>
                    <a:ln w="9525">
                      <a:noFill/>
                      <a:miter lim="800000"/>
                      <a:headEnd/>
                      <a:tailEnd/>
                    </a:ln>
                  </pic:spPr>
                </pic:pic>
              </a:graphicData>
            </a:graphic>
          </wp:inline>
        </w:drawing>
      </w:r>
    </w:p>
    <w:p w:rsidR="00BC6AC9" w:rsidRDefault="00BC6AC9" w:rsidP="007F3F25">
      <w:pPr>
        <w:pStyle w:val="Sansinterligne"/>
        <w:rPr>
          <w:b/>
          <w:bCs/>
        </w:rPr>
      </w:pPr>
      <w:r>
        <w:rPr>
          <w:b/>
          <w:bCs/>
          <w:noProof/>
          <w:lang w:eastAsia="fr-FR"/>
        </w:rPr>
        <w:drawing>
          <wp:inline distT="0" distB="0" distL="0" distR="0">
            <wp:extent cx="5760720" cy="454165"/>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760720" cy="454165"/>
                    </a:xfrm>
                    <a:prstGeom prst="rect">
                      <a:avLst/>
                    </a:prstGeom>
                    <a:noFill/>
                    <a:ln w="9525">
                      <a:noFill/>
                      <a:miter lim="800000"/>
                      <a:headEnd/>
                      <a:tailEnd/>
                    </a:ln>
                  </pic:spPr>
                </pic:pic>
              </a:graphicData>
            </a:graphic>
          </wp:inline>
        </w:drawing>
      </w:r>
    </w:p>
    <w:p w:rsidR="00BC6AC9" w:rsidRDefault="00BC6AC9" w:rsidP="007F3F25">
      <w:pPr>
        <w:pStyle w:val="Sansinterligne"/>
        <w:rPr>
          <w:b/>
          <w:bCs/>
        </w:rPr>
      </w:pPr>
      <w:r>
        <w:rPr>
          <w:b/>
          <w:bCs/>
          <w:noProof/>
          <w:lang w:eastAsia="fr-FR"/>
        </w:rPr>
        <w:drawing>
          <wp:inline distT="0" distB="0" distL="0" distR="0">
            <wp:extent cx="5760720" cy="430433"/>
            <wp:effectExtent l="1905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760720" cy="430433"/>
                    </a:xfrm>
                    <a:prstGeom prst="rect">
                      <a:avLst/>
                    </a:prstGeom>
                    <a:noFill/>
                    <a:ln w="9525">
                      <a:noFill/>
                      <a:miter lim="800000"/>
                      <a:headEnd/>
                      <a:tailEnd/>
                    </a:ln>
                  </pic:spPr>
                </pic:pic>
              </a:graphicData>
            </a:graphic>
          </wp:inline>
        </w:drawing>
      </w:r>
    </w:p>
    <w:p w:rsidR="0012140F" w:rsidRDefault="0012140F" w:rsidP="007F3F25">
      <w:pPr>
        <w:pStyle w:val="Sansinterligne"/>
        <w:rPr>
          <w:b/>
          <w:bCs/>
        </w:rPr>
      </w:pPr>
    </w:p>
    <w:p w:rsidR="0012140F" w:rsidRDefault="0012140F" w:rsidP="007F3F25">
      <w:pPr>
        <w:pStyle w:val="Sansinterligne"/>
        <w:rPr>
          <w:b/>
          <w:bCs/>
        </w:rPr>
      </w:pPr>
      <w:r>
        <w:rPr>
          <w:b/>
          <w:bCs/>
        </w:rPr>
        <w:t>Comment sait-on à quelle électrode on étudie la réaction électrochimique intéressante ?</w:t>
      </w:r>
    </w:p>
    <w:p w:rsidR="0012140F" w:rsidRDefault="0012140F" w:rsidP="007F3F25">
      <w:pPr>
        <w:pStyle w:val="Sansinterligne"/>
        <w:rPr>
          <w:b/>
          <w:bCs/>
        </w:rPr>
      </w:pPr>
      <w:r>
        <w:rPr>
          <w:b/>
          <w:bCs/>
          <w:noProof/>
          <w:lang w:eastAsia="fr-FR"/>
        </w:rPr>
        <w:lastRenderedPageBreak/>
        <w:drawing>
          <wp:inline distT="0" distB="0" distL="0" distR="0">
            <wp:extent cx="5760720" cy="1760919"/>
            <wp:effectExtent l="1905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760720" cy="1760919"/>
                    </a:xfrm>
                    <a:prstGeom prst="rect">
                      <a:avLst/>
                    </a:prstGeom>
                    <a:noFill/>
                    <a:ln w="9525">
                      <a:noFill/>
                      <a:miter lim="800000"/>
                      <a:headEnd/>
                      <a:tailEnd/>
                    </a:ln>
                  </pic:spPr>
                </pic:pic>
              </a:graphicData>
            </a:graphic>
          </wp:inline>
        </w:drawing>
      </w:r>
    </w:p>
    <w:p w:rsidR="0012140F" w:rsidRDefault="0012140F" w:rsidP="007F3F25">
      <w:pPr>
        <w:pStyle w:val="Sansinterligne"/>
        <w:rPr>
          <w:b/>
          <w:bCs/>
        </w:rPr>
      </w:pPr>
      <w:r>
        <w:rPr>
          <w:b/>
          <w:bCs/>
          <w:noProof/>
          <w:lang w:eastAsia="fr-FR"/>
        </w:rPr>
        <w:drawing>
          <wp:inline distT="0" distB="0" distL="0" distR="0">
            <wp:extent cx="5760720" cy="3129176"/>
            <wp:effectExtent l="1905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5760720" cy="3129176"/>
                    </a:xfrm>
                    <a:prstGeom prst="rect">
                      <a:avLst/>
                    </a:prstGeom>
                    <a:noFill/>
                    <a:ln w="9525">
                      <a:noFill/>
                      <a:miter lim="800000"/>
                      <a:headEnd/>
                      <a:tailEnd/>
                    </a:ln>
                  </pic:spPr>
                </pic:pic>
              </a:graphicData>
            </a:graphic>
          </wp:inline>
        </w:drawing>
      </w:r>
    </w:p>
    <w:p w:rsidR="0012140F" w:rsidRDefault="0012140F" w:rsidP="007F3F25">
      <w:pPr>
        <w:pStyle w:val="Sansinterligne"/>
        <w:rPr>
          <w:b/>
          <w:bCs/>
        </w:rPr>
      </w:pPr>
      <w:r>
        <w:rPr>
          <w:b/>
          <w:bCs/>
        </w:rPr>
        <w:t xml:space="preserve">Comment fonctionne un </w:t>
      </w:r>
      <w:proofErr w:type="spellStart"/>
      <w:r>
        <w:rPr>
          <w:b/>
          <w:bCs/>
        </w:rPr>
        <w:t>potentiostat</w:t>
      </w:r>
      <w:proofErr w:type="spellEnd"/>
      <w:r>
        <w:rPr>
          <w:b/>
          <w:bCs/>
        </w:rPr>
        <w:t> ?</w:t>
      </w:r>
    </w:p>
    <w:p w:rsidR="0012140F" w:rsidRDefault="0012140F" w:rsidP="007F3F25">
      <w:pPr>
        <w:pStyle w:val="Sansinterligne"/>
        <w:rPr>
          <w:b/>
          <w:bCs/>
        </w:rPr>
      </w:pPr>
      <w:r>
        <w:rPr>
          <w:b/>
          <w:bCs/>
          <w:noProof/>
          <w:lang w:eastAsia="fr-FR"/>
        </w:rPr>
        <w:drawing>
          <wp:inline distT="0" distB="0" distL="0" distR="0">
            <wp:extent cx="5760720" cy="1789573"/>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5760720" cy="1789573"/>
                    </a:xfrm>
                    <a:prstGeom prst="rect">
                      <a:avLst/>
                    </a:prstGeom>
                    <a:noFill/>
                    <a:ln w="9525">
                      <a:noFill/>
                      <a:miter lim="800000"/>
                      <a:headEnd/>
                      <a:tailEnd/>
                    </a:ln>
                  </pic:spPr>
                </pic:pic>
              </a:graphicData>
            </a:graphic>
          </wp:inline>
        </w:drawing>
      </w:r>
    </w:p>
    <w:p w:rsidR="00870AA3" w:rsidRDefault="00870AA3" w:rsidP="007F3F25">
      <w:pPr>
        <w:pStyle w:val="Sansinterligne"/>
        <w:rPr>
          <w:b/>
          <w:bCs/>
        </w:rPr>
      </w:pPr>
    </w:p>
    <w:p w:rsidR="00870AA3" w:rsidRDefault="00870AA3" w:rsidP="007F3F25">
      <w:pPr>
        <w:pStyle w:val="Sansinterligne"/>
        <w:rPr>
          <w:b/>
          <w:bCs/>
        </w:rPr>
      </w:pPr>
      <w:r>
        <w:rPr>
          <w:b/>
          <w:bCs/>
        </w:rPr>
        <w:t>Autres facteurs jouant sur la vitesse de réaction :</w:t>
      </w:r>
    </w:p>
    <w:p w:rsidR="00870AA3" w:rsidRDefault="00870AA3" w:rsidP="007F3F25">
      <w:pPr>
        <w:pStyle w:val="Sansinterligne"/>
        <w:rPr>
          <w:b/>
          <w:bCs/>
        </w:rPr>
      </w:pPr>
    </w:p>
    <w:p w:rsidR="00870AA3" w:rsidRDefault="00870AA3" w:rsidP="007F3F25">
      <w:pPr>
        <w:pStyle w:val="Sansinterligne"/>
        <w:rPr>
          <w:b/>
          <w:bCs/>
        </w:rPr>
      </w:pPr>
      <w:r>
        <w:rPr>
          <w:b/>
          <w:bCs/>
          <w:noProof/>
          <w:lang w:eastAsia="fr-FR"/>
        </w:rPr>
        <w:drawing>
          <wp:inline distT="0" distB="0" distL="0" distR="0">
            <wp:extent cx="5760720" cy="1125658"/>
            <wp:effectExtent l="1905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srcRect/>
                    <a:stretch>
                      <a:fillRect/>
                    </a:stretch>
                  </pic:blipFill>
                  <pic:spPr bwMode="auto">
                    <a:xfrm>
                      <a:off x="0" y="0"/>
                      <a:ext cx="5760720" cy="1125658"/>
                    </a:xfrm>
                    <a:prstGeom prst="rect">
                      <a:avLst/>
                    </a:prstGeom>
                    <a:noFill/>
                    <a:ln w="9525">
                      <a:noFill/>
                      <a:miter lim="800000"/>
                      <a:headEnd/>
                      <a:tailEnd/>
                    </a:ln>
                  </pic:spPr>
                </pic:pic>
              </a:graphicData>
            </a:graphic>
          </wp:inline>
        </w:drawing>
      </w:r>
    </w:p>
    <w:p w:rsidR="00870AA3" w:rsidRDefault="00870AA3" w:rsidP="007F3F25">
      <w:pPr>
        <w:pStyle w:val="Sansinterligne"/>
        <w:rPr>
          <w:b/>
          <w:bCs/>
        </w:rPr>
      </w:pPr>
      <w:r>
        <w:rPr>
          <w:b/>
          <w:bCs/>
          <w:noProof/>
          <w:lang w:eastAsia="fr-FR"/>
        </w:rPr>
        <w:lastRenderedPageBreak/>
        <w:drawing>
          <wp:inline distT="0" distB="0" distL="0" distR="0">
            <wp:extent cx="5600700" cy="5572125"/>
            <wp:effectExtent l="1905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5600700" cy="5572125"/>
                    </a:xfrm>
                    <a:prstGeom prst="rect">
                      <a:avLst/>
                    </a:prstGeom>
                    <a:noFill/>
                    <a:ln w="9525">
                      <a:noFill/>
                      <a:miter lim="800000"/>
                      <a:headEnd/>
                      <a:tailEnd/>
                    </a:ln>
                  </pic:spPr>
                </pic:pic>
              </a:graphicData>
            </a:graphic>
          </wp:inline>
        </w:drawing>
      </w:r>
    </w:p>
    <w:p w:rsidR="002B08C0" w:rsidRDefault="002B08C0" w:rsidP="007F3F25">
      <w:pPr>
        <w:pStyle w:val="Sansinterligne"/>
        <w:rPr>
          <w:b/>
          <w:bCs/>
        </w:rPr>
      </w:pPr>
    </w:p>
    <w:p w:rsidR="002B08C0" w:rsidRDefault="002B08C0" w:rsidP="007F3F25">
      <w:pPr>
        <w:pStyle w:val="Sansinterligne"/>
        <w:rPr>
          <w:b/>
          <w:bCs/>
        </w:rPr>
      </w:pPr>
      <w:r>
        <w:rPr>
          <w:b/>
          <w:bCs/>
          <w:noProof/>
          <w:lang w:eastAsia="fr-FR"/>
        </w:rPr>
        <w:drawing>
          <wp:inline distT="0" distB="0" distL="0" distR="0">
            <wp:extent cx="5760720" cy="322483"/>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760720" cy="322483"/>
                    </a:xfrm>
                    <a:prstGeom prst="rect">
                      <a:avLst/>
                    </a:prstGeom>
                    <a:noFill/>
                    <a:ln w="9525">
                      <a:noFill/>
                      <a:miter lim="800000"/>
                      <a:headEnd/>
                      <a:tailEnd/>
                    </a:ln>
                  </pic:spPr>
                </pic:pic>
              </a:graphicData>
            </a:graphic>
          </wp:inline>
        </w:drawing>
      </w:r>
    </w:p>
    <w:p w:rsidR="002B08C0" w:rsidRDefault="002B08C0" w:rsidP="007F3F25">
      <w:pPr>
        <w:pStyle w:val="Sansinterligne"/>
        <w:rPr>
          <w:b/>
          <w:bCs/>
        </w:rPr>
      </w:pPr>
    </w:p>
    <w:p w:rsidR="002B08C0" w:rsidRDefault="002B08C0" w:rsidP="007F3F25">
      <w:pPr>
        <w:pStyle w:val="Sansinterligne"/>
        <w:rPr>
          <w:b/>
          <w:bCs/>
        </w:rPr>
      </w:pPr>
    </w:p>
    <w:p w:rsidR="002B08C0" w:rsidRDefault="002B08C0" w:rsidP="007F3F25">
      <w:pPr>
        <w:pStyle w:val="Sansinterligne"/>
        <w:rPr>
          <w:b/>
          <w:bCs/>
        </w:rPr>
      </w:pPr>
      <w:r>
        <w:rPr>
          <w:b/>
          <w:bCs/>
          <w:noProof/>
          <w:lang w:eastAsia="fr-FR"/>
        </w:rPr>
        <w:drawing>
          <wp:inline distT="0" distB="0" distL="0" distR="0">
            <wp:extent cx="5760720" cy="1791913"/>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srcRect/>
                    <a:stretch>
                      <a:fillRect/>
                    </a:stretch>
                  </pic:blipFill>
                  <pic:spPr bwMode="auto">
                    <a:xfrm>
                      <a:off x="0" y="0"/>
                      <a:ext cx="5760720" cy="1791913"/>
                    </a:xfrm>
                    <a:prstGeom prst="rect">
                      <a:avLst/>
                    </a:prstGeom>
                    <a:noFill/>
                    <a:ln w="9525">
                      <a:noFill/>
                      <a:miter lim="800000"/>
                      <a:headEnd/>
                      <a:tailEnd/>
                    </a:ln>
                  </pic:spPr>
                </pic:pic>
              </a:graphicData>
            </a:graphic>
          </wp:inline>
        </w:drawing>
      </w:r>
    </w:p>
    <w:p w:rsidR="00BE151E" w:rsidRDefault="00BE151E" w:rsidP="007F3F25">
      <w:pPr>
        <w:pStyle w:val="Sansinterligne"/>
        <w:rPr>
          <w:b/>
          <w:bCs/>
        </w:rPr>
      </w:pPr>
    </w:p>
    <w:p w:rsidR="00BE151E" w:rsidRDefault="00BE151E" w:rsidP="007F3F25">
      <w:pPr>
        <w:pStyle w:val="Sansinterligne"/>
        <w:rPr>
          <w:b/>
          <w:bCs/>
        </w:rPr>
      </w:pPr>
      <w:r>
        <w:rPr>
          <w:b/>
          <w:bCs/>
          <w:noProof/>
          <w:lang w:eastAsia="fr-FR"/>
        </w:rPr>
        <w:lastRenderedPageBreak/>
        <w:drawing>
          <wp:inline distT="0" distB="0" distL="0" distR="0">
            <wp:extent cx="5760720" cy="1899138"/>
            <wp:effectExtent l="1905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cstate="print"/>
                    <a:srcRect/>
                    <a:stretch>
                      <a:fillRect/>
                    </a:stretch>
                  </pic:blipFill>
                  <pic:spPr bwMode="auto">
                    <a:xfrm>
                      <a:off x="0" y="0"/>
                      <a:ext cx="5760720" cy="1899138"/>
                    </a:xfrm>
                    <a:prstGeom prst="rect">
                      <a:avLst/>
                    </a:prstGeom>
                    <a:noFill/>
                    <a:ln w="9525">
                      <a:noFill/>
                      <a:miter lim="800000"/>
                      <a:headEnd/>
                      <a:tailEnd/>
                    </a:ln>
                  </pic:spPr>
                </pic:pic>
              </a:graphicData>
            </a:graphic>
          </wp:inline>
        </w:drawing>
      </w:r>
    </w:p>
    <w:p w:rsidR="005D6BB9" w:rsidRDefault="005D6BB9" w:rsidP="007F3F25">
      <w:pPr>
        <w:pStyle w:val="Sansinterligne"/>
        <w:rPr>
          <w:b/>
          <w:bCs/>
        </w:rPr>
      </w:pPr>
    </w:p>
    <w:p w:rsidR="005D6BB9" w:rsidRDefault="005D6BB9" w:rsidP="007F3F25">
      <w:pPr>
        <w:pStyle w:val="Sansinterligne"/>
        <w:rPr>
          <w:b/>
          <w:bCs/>
        </w:rPr>
      </w:pPr>
      <w:r>
        <w:rPr>
          <w:b/>
          <w:bCs/>
          <w:noProof/>
          <w:lang w:eastAsia="fr-FR"/>
        </w:rPr>
        <w:drawing>
          <wp:inline distT="0" distB="0" distL="0" distR="0">
            <wp:extent cx="5760720" cy="1562932"/>
            <wp:effectExtent l="1905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cstate="print"/>
                    <a:srcRect/>
                    <a:stretch>
                      <a:fillRect/>
                    </a:stretch>
                  </pic:blipFill>
                  <pic:spPr bwMode="auto">
                    <a:xfrm>
                      <a:off x="0" y="0"/>
                      <a:ext cx="5760720" cy="1562932"/>
                    </a:xfrm>
                    <a:prstGeom prst="rect">
                      <a:avLst/>
                    </a:prstGeom>
                    <a:noFill/>
                    <a:ln w="9525">
                      <a:noFill/>
                      <a:miter lim="800000"/>
                      <a:headEnd/>
                      <a:tailEnd/>
                    </a:ln>
                  </pic:spPr>
                </pic:pic>
              </a:graphicData>
            </a:graphic>
          </wp:inline>
        </w:drawing>
      </w:r>
    </w:p>
    <w:p w:rsidR="005D6BB9" w:rsidRDefault="005D6BB9" w:rsidP="007F3F25">
      <w:pPr>
        <w:pStyle w:val="Sansinterligne"/>
        <w:rPr>
          <w:b/>
          <w:bCs/>
        </w:rPr>
      </w:pPr>
    </w:p>
    <w:p w:rsidR="005D6BB9" w:rsidRDefault="005D6BB9" w:rsidP="007F3F25">
      <w:pPr>
        <w:pStyle w:val="Sansinterligne"/>
        <w:rPr>
          <w:b/>
          <w:bCs/>
        </w:rPr>
      </w:pPr>
      <w:r>
        <w:rPr>
          <w:b/>
          <w:bCs/>
          <w:noProof/>
          <w:lang w:eastAsia="fr-FR"/>
        </w:rPr>
        <w:drawing>
          <wp:inline distT="0" distB="0" distL="0" distR="0">
            <wp:extent cx="5760720" cy="636153"/>
            <wp:effectExtent l="1905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cstate="print"/>
                    <a:srcRect/>
                    <a:stretch>
                      <a:fillRect/>
                    </a:stretch>
                  </pic:blipFill>
                  <pic:spPr bwMode="auto">
                    <a:xfrm>
                      <a:off x="0" y="0"/>
                      <a:ext cx="5760720" cy="636153"/>
                    </a:xfrm>
                    <a:prstGeom prst="rect">
                      <a:avLst/>
                    </a:prstGeom>
                    <a:noFill/>
                    <a:ln w="9525">
                      <a:noFill/>
                      <a:miter lim="800000"/>
                      <a:headEnd/>
                      <a:tailEnd/>
                    </a:ln>
                  </pic:spPr>
                </pic:pic>
              </a:graphicData>
            </a:graphic>
          </wp:inline>
        </w:drawing>
      </w:r>
    </w:p>
    <w:p w:rsidR="00DE3EF0" w:rsidRDefault="00DE3EF0" w:rsidP="007F3F25">
      <w:pPr>
        <w:pStyle w:val="Sansinterligne"/>
        <w:rPr>
          <w:b/>
          <w:bCs/>
        </w:rPr>
      </w:pPr>
      <w:r>
        <w:rPr>
          <w:b/>
          <w:bCs/>
          <w:noProof/>
          <w:lang w:eastAsia="fr-FR"/>
        </w:rPr>
        <w:drawing>
          <wp:inline distT="0" distB="0" distL="0" distR="0">
            <wp:extent cx="5760720" cy="3726291"/>
            <wp:effectExtent l="1905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cstate="print"/>
                    <a:srcRect/>
                    <a:stretch>
                      <a:fillRect/>
                    </a:stretch>
                  </pic:blipFill>
                  <pic:spPr bwMode="auto">
                    <a:xfrm>
                      <a:off x="0" y="0"/>
                      <a:ext cx="5760720" cy="3726291"/>
                    </a:xfrm>
                    <a:prstGeom prst="rect">
                      <a:avLst/>
                    </a:prstGeom>
                    <a:noFill/>
                    <a:ln w="9525">
                      <a:noFill/>
                      <a:miter lim="800000"/>
                      <a:headEnd/>
                      <a:tailEnd/>
                    </a:ln>
                  </pic:spPr>
                </pic:pic>
              </a:graphicData>
            </a:graphic>
          </wp:inline>
        </w:drawing>
      </w:r>
    </w:p>
    <w:p w:rsidR="00DE3EF0" w:rsidRDefault="00DE3EF0" w:rsidP="007F3F25">
      <w:pPr>
        <w:pStyle w:val="Sansinterligne"/>
        <w:rPr>
          <w:b/>
          <w:bCs/>
        </w:rPr>
      </w:pPr>
    </w:p>
    <w:p w:rsidR="00DE3EF0" w:rsidRDefault="00DE3EF0" w:rsidP="007F3F25">
      <w:pPr>
        <w:pStyle w:val="Sansinterligne"/>
        <w:rPr>
          <w:b/>
          <w:bCs/>
        </w:rPr>
      </w:pPr>
      <w:r>
        <w:rPr>
          <w:b/>
          <w:bCs/>
          <w:noProof/>
          <w:lang w:eastAsia="fr-FR"/>
        </w:rPr>
        <w:lastRenderedPageBreak/>
        <w:drawing>
          <wp:inline distT="0" distB="0" distL="0" distR="0">
            <wp:extent cx="5760720" cy="4242501"/>
            <wp:effectExtent l="1905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srcRect/>
                    <a:stretch>
                      <a:fillRect/>
                    </a:stretch>
                  </pic:blipFill>
                  <pic:spPr bwMode="auto">
                    <a:xfrm>
                      <a:off x="0" y="0"/>
                      <a:ext cx="5760720" cy="4242501"/>
                    </a:xfrm>
                    <a:prstGeom prst="rect">
                      <a:avLst/>
                    </a:prstGeom>
                    <a:noFill/>
                    <a:ln w="9525">
                      <a:noFill/>
                      <a:miter lim="800000"/>
                      <a:headEnd/>
                      <a:tailEnd/>
                    </a:ln>
                  </pic:spPr>
                </pic:pic>
              </a:graphicData>
            </a:graphic>
          </wp:inline>
        </w:drawing>
      </w:r>
    </w:p>
    <w:p w:rsidR="00DE3EF0" w:rsidRDefault="00DE3EF0" w:rsidP="007F3F25">
      <w:pPr>
        <w:pStyle w:val="Sansinterligne"/>
        <w:rPr>
          <w:b/>
          <w:bCs/>
        </w:rPr>
      </w:pPr>
    </w:p>
    <w:p w:rsidR="00DE3EF0" w:rsidRDefault="00DE3EF0" w:rsidP="007F3F25">
      <w:pPr>
        <w:pStyle w:val="Sansinterligne"/>
        <w:rPr>
          <w:b/>
          <w:bCs/>
        </w:rPr>
      </w:pPr>
      <w:r>
        <w:rPr>
          <w:b/>
          <w:bCs/>
          <w:noProof/>
          <w:lang w:eastAsia="fr-FR"/>
        </w:rPr>
        <w:drawing>
          <wp:inline distT="0" distB="0" distL="0" distR="0">
            <wp:extent cx="5760720" cy="3053615"/>
            <wp:effectExtent l="1905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5760720" cy="3053615"/>
                    </a:xfrm>
                    <a:prstGeom prst="rect">
                      <a:avLst/>
                    </a:prstGeom>
                    <a:noFill/>
                    <a:ln w="9525">
                      <a:noFill/>
                      <a:miter lim="800000"/>
                      <a:headEnd/>
                      <a:tailEnd/>
                    </a:ln>
                  </pic:spPr>
                </pic:pic>
              </a:graphicData>
            </a:graphic>
          </wp:inline>
        </w:drawing>
      </w:r>
    </w:p>
    <w:p w:rsidR="00DE3EF0" w:rsidRDefault="00DE3EF0" w:rsidP="007F3F25">
      <w:pPr>
        <w:pStyle w:val="Sansinterligne"/>
        <w:rPr>
          <w:b/>
          <w:bCs/>
        </w:rPr>
      </w:pPr>
    </w:p>
    <w:p w:rsidR="00DE3EF0" w:rsidRDefault="00DE3EF0" w:rsidP="007F3F25">
      <w:pPr>
        <w:pStyle w:val="Sansinterligne"/>
        <w:rPr>
          <w:b/>
          <w:bCs/>
        </w:rPr>
      </w:pPr>
    </w:p>
    <w:p w:rsidR="00DE3EF0" w:rsidRDefault="00DE3EF0" w:rsidP="007F3F25">
      <w:pPr>
        <w:pStyle w:val="Sansinterligne"/>
        <w:rPr>
          <w:b/>
          <w:bCs/>
        </w:rPr>
      </w:pPr>
      <w:r>
        <w:rPr>
          <w:b/>
          <w:bCs/>
          <w:noProof/>
          <w:lang w:eastAsia="fr-FR"/>
        </w:rPr>
        <w:lastRenderedPageBreak/>
        <w:drawing>
          <wp:inline distT="0" distB="0" distL="0" distR="0">
            <wp:extent cx="5760720" cy="5003597"/>
            <wp:effectExtent l="1905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5760720" cy="5003597"/>
                    </a:xfrm>
                    <a:prstGeom prst="rect">
                      <a:avLst/>
                    </a:prstGeom>
                    <a:noFill/>
                    <a:ln w="9525">
                      <a:noFill/>
                      <a:miter lim="800000"/>
                      <a:headEnd/>
                      <a:tailEnd/>
                    </a:ln>
                  </pic:spPr>
                </pic:pic>
              </a:graphicData>
            </a:graphic>
          </wp:inline>
        </w:drawing>
      </w:r>
    </w:p>
    <w:p w:rsidR="00E24BD6" w:rsidRDefault="00E24BD6" w:rsidP="007F3F25">
      <w:pPr>
        <w:pStyle w:val="Sansinterligne"/>
        <w:rPr>
          <w:b/>
          <w:bCs/>
        </w:rPr>
      </w:pPr>
    </w:p>
    <w:p w:rsidR="00E24BD6" w:rsidRDefault="00E24BD6" w:rsidP="007F3F25">
      <w:pPr>
        <w:pStyle w:val="Sansinterligne"/>
        <w:rPr>
          <w:b/>
          <w:bCs/>
        </w:rPr>
      </w:pPr>
      <w:r>
        <w:rPr>
          <w:b/>
          <w:bCs/>
          <w:noProof/>
          <w:lang w:eastAsia="fr-FR"/>
        </w:rPr>
        <w:drawing>
          <wp:inline distT="0" distB="0" distL="0" distR="0">
            <wp:extent cx="5760720" cy="3086935"/>
            <wp:effectExtent l="1905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5760720" cy="3086935"/>
                    </a:xfrm>
                    <a:prstGeom prst="rect">
                      <a:avLst/>
                    </a:prstGeom>
                    <a:noFill/>
                    <a:ln w="9525">
                      <a:noFill/>
                      <a:miter lim="800000"/>
                      <a:headEnd/>
                      <a:tailEnd/>
                    </a:ln>
                  </pic:spPr>
                </pic:pic>
              </a:graphicData>
            </a:graphic>
          </wp:inline>
        </w:drawing>
      </w:r>
    </w:p>
    <w:p w:rsidR="00B407DC" w:rsidRDefault="00B407DC" w:rsidP="007F3F25">
      <w:pPr>
        <w:pStyle w:val="Sansinterligne"/>
        <w:rPr>
          <w:b/>
          <w:bCs/>
        </w:rPr>
      </w:pPr>
    </w:p>
    <w:p w:rsidR="00B407DC" w:rsidRDefault="00B407DC" w:rsidP="007F3F25">
      <w:pPr>
        <w:pStyle w:val="Sansinterligne"/>
        <w:rPr>
          <w:b/>
          <w:bCs/>
        </w:rPr>
      </w:pPr>
      <w:r>
        <w:rPr>
          <w:b/>
          <w:bCs/>
          <w:noProof/>
          <w:lang w:eastAsia="fr-FR"/>
        </w:rPr>
        <w:lastRenderedPageBreak/>
        <w:drawing>
          <wp:inline distT="0" distB="0" distL="0" distR="0">
            <wp:extent cx="5760720" cy="3378158"/>
            <wp:effectExtent l="1905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5760720" cy="3378158"/>
                    </a:xfrm>
                    <a:prstGeom prst="rect">
                      <a:avLst/>
                    </a:prstGeom>
                    <a:noFill/>
                    <a:ln w="9525">
                      <a:noFill/>
                      <a:miter lim="800000"/>
                      <a:headEnd/>
                      <a:tailEnd/>
                    </a:ln>
                  </pic:spPr>
                </pic:pic>
              </a:graphicData>
            </a:graphic>
          </wp:inline>
        </w:drawing>
      </w:r>
    </w:p>
    <w:p w:rsidR="00006AC0" w:rsidRDefault="00006AC0" w:rsidP="007F3F25">
      <w:pPr>
        <w:pStyle w:val="Sansinterligne"/>
        <w:rPr>
          <w:b/>
          <w:bCs/>
        </w:rPr>
      </w:pPr>
    </w:p>
    <w:p w:rsidR="00006AC0" w:rsidRDefault="00006AC0" w:rsidP="007F3F25">
      <w:pPr>
        <w:pStyle w:val="Sansinterligne"/>
        <w:rPr>
          <w:b/>
          <w:bCs/>
        </w:rPr>
      </w:pPr>
    </w:p>
    <w:p w:rsidR="00006AC0" w:rsidRDefault="00006AC0" w:rsidP="007F3F25">
      <w:pPr>
        <w:pStyle w:val="Sansinterligne"/>
        <w:rPr>
          <w:b/>
          <w:bCs/>
        </w:rPr>
      </w:pPr>
    </w:p>
    <w:p w:rsidR="00006AC0" w:rsidRDefault="00006AC0" w:rsidP="007F3F25">
      <w:pPr>
        <w:pStyle w:val="Sansinterligne"/>
        <w:rPr>
          <w:b/>
          <w:bCs/>
        </w:rPr>
      </w:pPr>
      <w:r>
        <w:rPr>
          <w:b/>
          <w:bCs/>
          <w:noProof/>
          <w:lang w:eastAsia="fr-FR"/>
        </w:rPr>
        <w:drawing>
          <wp:inline distT="0" distB="0" distL="0" distR="0">
            <wp:extent cx="5760720" cy="938199"/>
            <wp:effectExtent l="1905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 cstate="print"/>
                    <a:srcRect/>
                    <a:stretch>
                      <a:fillRect/>
                    </a:stretch>
                  </pic:blipFill>
                  <pic:spPr bwMode="auto">
                    <a:xfrm>
                      <a:off x="0" y="0"/>
                      <a:ext cx="5760720" cy="938199"/>
                    </a:xfrm>
                    <a:prstGeom prst="rect">
                      <a:avLst/>
                    </a:prstGeom>
                    <a:noFill/>
                    <a:ln w="9525">
                      <a:noFill/>
                      <a:miter lim="800000"/>
                      <a:headEnd/>
                      <a:tailEnd/>
                    </a:ln>
                  </pic:spPr>
                </pic:pic>
              </a:graphicData>
            </a:graphic>
          </wp:inline>
        </w:drawing>
      </w:r>
    </w:p>
    <w:p w:rsidR="00006AC0" w:rsidRDefault="00006AC0" w:rsidP="007F3F25">
      <w:pPr>
        <w:pStyle w:val="Sansinterligne"/>
        <w:rPr>
          <w:b/>
          <w:bCs/>
        </w:rPr>
      </w:pPr>
      <w:r>
        <w:rPr>
          <w:b/>
          <w:bCs/>
          <w:noProof/>
          <w:lang w:eastAsia="fr-FR"/>
        </w:rPr>
        <w:drawing>
          <wp:inline distT="0" distB="0" distL="0" distR="0">
            <wp:extent cx="5760720" cy="4055488"/>
            <wp:effectExtent l="1905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6" cstate="print"/>
                    <a:srcRect/>
                    <a:stretch>
                      <a:fillRect/>
                    </a:stretch>
                  </pic:blipFill>
                  <pic:spPr bwMode="auto">
                    <a:xfrm>
                      <a:off x="0" y="0"/>
                      <a:ext cx="5760720" cy="4055488"/>
                    </a:xfrm>
                    <a:prstGeom prst="rect">
                      <a:avLst/>
                    </a:prstGeom>
                    <a:noFill/>
                    <a:ln w="9525">
                      <a:noFill/>
                      <a:miter lim="800000"/>
                      <a:headEnd/>
                      <a:tailEnd/>
                    </a:ln>
                  </pic:spPr>
                </pic:pic>
              </a:graphicData>
            </a:graphic>
          </wp:inline>
        </w:drawing>
      </w:r>
    </w:p>
    <w:p w:rsidR="00006AC0" w:rsidRDefault="00006AC0" w:rsidP="007F3F25">
      <w:pPr>
        <w:pStyle w:val="Sansinterligne"/>
        <w:rPr>
          <w:b/>
          <w:bCs/>
        </w:rPr>
      </w:pPr>
      <w:r>
        <w:rPr>
          <w:b/>
          <w:bCs/>
          <w:noProof/>
          <w:lang w:eastAsia="fr-FR"/>
        </w:rPr>
        <w:lastRenderedPageBreak/>
        <w:drawing>
          <wp:inline distT="0" distB="0" distL="0" distR="0">
            <wp:extent cx="5760720" cy="3647233"/>
            <wp:effectExtent l="1905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7" cstate="print"/>
                    <a:srcRect/>
                    <a:stretch>
                      <a:fillRect/>
                    </a:stretch>
                  </pic:blipFill>
                  <pic:spPr bwMode="auto">
                    <a:xfrm>
                      <a:off x="0" y="0"/>
                      <a:ext cx="5760720" cy="3647233"/>
                    </a:xfrm>
                    <a:prstGeom prst="rect">
                      <a:avLst/>
                    </a:prstGeom>
                    <a:noFill/>
                    <a:ln w="9525">
                      <a:noFill/>
                      <a:miter lim="800000"/>
                      <a:headEnd/>
                      <a:tailEnd/>
                    </a:ln>
                  </pic:spPr>
                </pic:pic>
              </a:graphicData>
            </a:graphic>
          </wp:inline>
        </w:drawing>
      </w:r>
    </w:p>
    <w:p w:rsidR="00006AC0" w:rsidRDefault="00006AC0" w:rsidP="007F3F25">
      <w:pPr>
        <w:pStyle w:val="Sansinterligne"/>
        <w:rPr>
          <w:b/>
          <w:bCs/>
        </w:rPr>
      </w:pPr>
    </w:p>
    <w:p w:rsidR="00006AC0" w:rsidRDefault="00006AC0" w:rsidP="007F3F25">
      <w:pPr>
        <w:pStyle w:val="Sansinterligne"/>
        <w:rPr>
          <w:b/>
          <w:bCs/>
        </w:rPr>
      </w:pPr>
      <w:r>
        <w:rPr>
          <w:b/>
          <w:bCs/>
          <w:noProof/>
          <w:lang w:eastAsia="fr-FR"/>
        </w:rPr>
        <w:drawing>
          <wp:inline distT="0" distB="0" distL="0" distR="0">
            <wp:extent cx="5760720" cy="1588652"/>
            <wp:effectExtent l="1905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cstate="print"/>
                    <a:srcRect/>
                    <a:stretch>
                      <a:fillRect/>
                    </a:stretch>
                  </pic:blipFill>
                  <pic:spPr bwMode="auto">
                    <a:xfrm>
                      <a:off x="0" y="0"/>
                      <a:ext cx="5760720" cy="1588652"/>
                    </a:xfrm>
                    <a:prstGeom prst="rect">
                      <a:avLst/>
                    </a:prstGeom>
                    <a:noFill/>
                    <a:ln w="9525">
                      <a:noFill/>
                      <a:miter lim="800000"/>
                      <a:headEnd/>
                      <a:tailEnd/>
                    </a:ln>
                  </pic:spPr>
                </pic:pic>
              </a:graphicData>
            </a:graphic>
          </wp:inline>
        </w:drawing>
      </w:r>
    </w:p>
    <w:p w:rsidR="00C15F95" w:rsidRDefault="00C15F95" w:rsidP="007F3F25">
      <w:pPr>
        <w:pStyle w:val="Sansinterligne"/>
        <w:rPr>
          <w:b/>
          <w:bCs/>
        </w:rPr>
      </w:pPr>
    </w:p>
    <w:p w:rsidR="00C15F95" w:rsidRDefault="00C15F95" w:rsidP="007F3F25">
      <w:pPr>
        <w:pStyle w:val="Sansinterligne"/>
        <w:rPr>
          <w:b/>
          <w:bCs/>
        </w:rPr>
      </w:pPr>
    </w:p>
    <w:p w:rsidR="00C15F95" w:rsidRDefault="00C15F95" w:rsidP="007F3F25">
      <w:pPr>
        <w:pStyle w:val="Sansinterligne"/>
        <w:rPr>
          <w:b/>
          <w:bCs/>
        </w:rPr>
      </w:pPr>
    </w:p>
    <w:p w:rsidR="00C15F95" w:rsidRDefault="00C15F95" w:rsidP="007F3F25">
      <w:pPr>
        <w:pStyle w:val="Sansinterligne"/>
        <w:rPr>
          <w:b/>
          <w:bCs/>
        </w:rPr>
      </w:pPr>
    </w:p>
    <w:p w:rsidR="00C15F95" w:rsidRDefault="00C15F95" w:rsidP="007F3F25">
      <w:pPr>
        <w:pStyle w:val="Sansinterligne"/>
        <w:rPr>
          <w:b/>
          <w:bCs/>
        </w:rPr>
      </w:pPr>
      <w:r>
        <w:rPr>
          <w:b/>
          <w:bCs/>
          <w:noProof/>
          <w:lang w:eastAsia="fr-FR"/>
        </w:rPr>
        <w:drawing>
          <wp:inline distT="0" distB="0" distL="0" distR="0">
            <wp:extent cx="5760720" cy="1574649"/>
            <wp:effectExtent l="1905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cstate="print"/>
                    <a:srcRect/>
                    <a:stretch>
                      <a:fillRect/>
                    </a:stretch>
                  </pic:blipFill>
                  <pic:spPr bwMode="auto">
                    <a:xfrm>
                      <a:off x="0" y="0"/>
                      <a:ext cx="5760720" cy="1574649"/>
                    </a:xfrm>
                    <a:prstGeom prst="rect">
                      <a:avLst/>
                    </a:prstGeom>
                    <a:noFill/>
                    <a:ln w="9525">
                      <a:noFill/>
                      <a:miter lim="800000"/>
                      <a:headEnd/>
                      <a:tailEnd/>
                    </a:ln>
                  </pic:spPr>
                </pic:pic>
              </a:graphicData>
            </a:graphic>
          </wp:inline>
        </w:drawing>
      </w:r>
    </w:p>
    <w:p w:rsidR="00C15F95" w:rsidRDefault="00C15F95" w:rsidP="007F3F25">
      <w:pPr>
        <w:pStyle w:val="Sansinterligne"/>
        <w:rPr>
          <w:b/>
          <w:bCs/>
        </w:rPr>
      </w:pPr>
    </w:p>
    <w:p w:rsidR="00C15F95" w:rsidRDefault="00C15F95" w:rsidP="007F3F25">
      <w:pPr>
        <w:pStyle w:val="Sansinterligne"/>
        <w:rPr>
          <w:b/>
          <w:bCs/>
        </w:rPr>
      </w:pPr>
    </w:p>
    <w:p w:rsidR="00C15F95" w:rsidRDefault="00C15F95" w:rsidP="007F3F25">
      <w:pPr>
        <w:pStyle w:val="Sansinterligne"/>
        <w:rPr>
          <w:b/>
          <w:bCs/>
        </w:rPr>
      </w:pPr>
      <w:r>
        <w:rPr>
          <w:b/>
          <w:bCs/>
          <w:noProof/>
          <w:lang w:eastAsia="fr-FR"/>
        </w:rPr>
        <w:lastRenderedPageBreak/>
        <w:drawing>
          <wp:inline distT="0" distB="0" distL="0" distR="0">
            <wp:extent cx="5760720" cy="3931649"/>
            <wp:effectExtent l="1905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 cstate="print"/>
                    <a:srcRect/>
                    <a:stretch>
                      <a:fillRect/>
                    </a:stretch>
                  </pic:blipFill>
                  <pic:spPr bwMode="auto">
                    <a:xfrm>
                      <a:off x="0" y="0"/>
                      <a:ext cx="5760720" cy="3931649"/>
                    </a:xfrm>
                    <a:prstGeom prst="rect">
                      <a:avLst/>
                    </a:prstGeom>
                    <a:noFill/>
                    <a:ln w="9525">
                      <a:noFill/>
                      <a:miter lim="800000"/>
                      <a:headEnd/>
                      <a:tailEnd/>
                    </a:ln>
                  </pic:spPr>
                </pic:pic>
              </a:graphicData>
            </a:graphic>
          </wp:inline>
        </w:drawing>
      </w:r>
    </w:p>
    <w:p w:rsidR="00C15F95" w:rsidRDefault="00C15F95" w:rsidP="007F3F25">
      <w:pPr>
        <w:pStyle w:val="Sansinterligne"/>
        <w:rPr>
          <w:b/>
          <w:bCs/>
        </w:rPr>
      </w:pPr>
    </w:p>
    <w:p w:rsidR="00C15F95" w:rsidRDefault="00C15F95" w:rsidP="007F3F25">
      <w:pPr>
        <w:pStyle w:val="Sansinterligne"/>
        <w:rPr>
          <w:b/>
          <w:bCs/>
        </w:rPr>
      </w:pPr>
    </w:p>
    <w:p w:rsidR="00C15F95" w:rsidRDefault="00C15F95" w:rsidP="007F3F25">
      <w:pPr>
        <w:pStyle w:val="Sansinterligne"/>
        <w:rPr>
          <w:b/>
          <w:bCs/>
        </w:rPr>
      </w:pPr>
      <w:r>
        <w:rPr>
          <w:b/>
          <w:bCs/>
        </w:rPr>
        <w:t>NOTION DE POTENTIEL MIXTE :</w:t>
      </w:r>
    </w:p>
    <w:p w:rsidR="00C15F95" w:rsidRDefault="00C15F95" w:rsidP="007F3F25">
      <w:pPr>
        <w:pStyle w:val="Sansinterligne"/>
        <w:rPr>
          <w:b/>
          <w:bCs/>
        </w:rPr>
      </w:pPr>
      <w:r>
        <w:rPr>
          <w:b/>
          <w:bCs/>
          <w:noProof/>
          <w:lang w:eastAsia="fr-FR"/>
        </w:rPr>
        <w:drawing>
          <wp:inline distT="0" distB="0" distL="0" distR="0">
            <wp:extent cx="5760720" cy="3622953"/>
            <wp:effectExtent l="1905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1" cstate="print"/>
                    <a:srcRect/>
                    <a:stretch>
                      <a:fillRect/>
                    </a:stretch>
                  </pic:blipFill>
                  <pic:spPr bwMode="auto">
                    <a:xfrm>
                      <a:off x="0" y="0"/>
                      <a:ext cx="5760720" cy="3622953"/>
                    </a:xfrm>
                    <a:prstGeom prst="rect">
                      <a:avLst/>
                    </a:prstGeom>
                    <a:noFill/>
                    <a:ln w="9525">
                      <a:noFill/>
                      <a:miter lim="800000"/>
                      <a:headEnd/>
                      <a:tailEnd/>
                    </a:ln>
                  </pic:spPr>
                </pic:pic>
              </a:graphicData>
            </a:graphic>
          </wp:inline>
        </w:drawing>
      </w:r>
    </w:p>
    <w:p w:rsidR="005D5E7E" w:rsidRDefault="005D5E7E" w:rsidP="007F3F25">
      <w:pPr>
        <w:pStyle w:val="Sansinterligne"/>
        <w:rPr>
          <w:b/>
          <w:bCs/>
        </w:rPr>
      </w:pPr>
      <w:r>
        <w:rPr>
          <w:b/>
          <w:bCs/>
          <w:noProof/>
          <w:lang w:eastAsia="fr-FR"/>
        </w:rPr>
        <w:lastRenderedPageBreak/>
        <w:drawing>
          <wp:inline distT="0" distB="0" distL="0" distR="0">
            <wp:extent cx="5760720" cy="3024573"/>
            <wp:effectExtent l="1905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 cstate="print"/>
                    <a:srcRect/>
                    <a:stretch>
                      <a:fillRect/>
                    </a:stretch>
                  </pic:blipFill>
                  <pic:spPr bwMode="auto">
                    <a:xfrm>
                      <a:off x="0" y="0"/>
                      <a:ext cx="5760720" cy="3024573"/>
                    </a:xfrm>
                    <a:prstGeom prst="rect">
                      <a:avLst/>
                    </a:prstGeom>
                    <a:noFill/>
                    <a:ln w="9525">
                      <a:noFill/>
                      <a:miter lim="800000"/>
                      <a:headEnd/>
                      <a:tailEnd/>
                    </a:ln>
                  </pic:spPr>
                </pic:pic>
              </a:graphicData>
            </a:graphic>
          </wp:inline>
        </w:drawing>
      </w:r>
    </w:p>
    <w:sectPr w:rsidR="005D5E7E" w:rsidSect="002617EE">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1FF4" w:rsidRDefault="00001FF4" w:rsidP="00A06968">
      <w:pPr>
        <w:spacing w:after="0" w:line="240" w:lineRule="auto"/>
      </w:pPr>
      <w:r>
        <w:separator/>
      </w:r>
    </w:p>
  </w:endnote>
  <w:endnote w:type="continuationSeparator" w:id="0">
    <w:p w:rsidR="00001FF4" w:rsidRDefault="00001FF4" w:rsidP="00A069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1FF4" w:rsidRDefault="00001FF4" w:rsidP="00A06968">
      <w:pPr>
        <w:spacing w:after="0" w:line="240" w:lineRule="auto"/>
      </w:pPr>
      <w:r>
        <w:separator/>
      </w:r>
    </w:p>
  </w:footnote>
  <w:footnote w:type="continuationSeparator" w:id="0">
    <w:p w:rsidR="00001FF4" w:rsidRDefault="00001FF4" w:rsidP="00A0696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94330"/>
    <w:multiLevelType w:val="hybridMultilevel"/>
    <w:tmpl w:val="BE8A5712"/>
    <w:lvl w:ilvl="0" w:tplc="1F8CA956">
      <w:start w:val="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5030423"/>
    <w:multiLevelType w:val="hybridMultilevel"/>
    <w:tmpl w:val="40E61BBA"/>
    <w:lvl w:ilvl="0" w:tplc="207EF7E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052C1745"/>
    <w:multiLevelType w:val="hybridMultilevel"/>
    <w:tmpl w:val="EB0E261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C1F3D47"/>
    <w:multiLevelType w:val="hybridMultilevel"/>
    <w:tmpl w:val="7012019A"/>
    <w:lvl w:ilvl="0" w:tplc="EC5C15B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nsid w:val="0C780997"/>
    <w:multiLevelType w:val="hybridMultilevel"/>
    <w:tmpl w:val="B7F02538"/>
    <w:lvl w:ilvl="0" w:tplc="3D821A6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nsid w:val="101D4AA1"/>
    <w:multiLevelType w:val="hybridMultilevel"/>
    <w:tmpl w:val="2B42CE4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3A97EE4"/>
    <w:multiLevelType w:val="hybridMultilevel"/>
    <w:tmpl w:val="29C26D64"/>
    <w:lvl w:ilvl="0" w:tplc="D338C74C">
      <w:start w:val="1"/>
      <w:numFmt w:val="lowerLetter"/>
      <w:lvlText w:val="%1."/>
      <w:lvlJc w:val="left"/>
      <w:pPr>
        <w:ind w:left="1080" w:hanging="360"/>
      </w:pPr>
      <w:rPr>
        <w:rFonts w:hint="default"/>
        <w:u w:val="non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nsid w:val="14B228A2"/>
    <w:multiLevelType w:val="hybridMultilevel"/>
    <w:tmpl w:val="3A38F2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A9B5548"/>
    <w:multiLevelType w:val="hybridMultilevel"/>
    <w:tmpl w:val="FEE4FB9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BF409C9"/>
    <w:multiLevelType w:val="hybridMultilevel"/>
    <w:tmpl w:val="86F6ECA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C285CC9"/>
    <w:multiLevelType w:val="hybridMultilevel"/>
    <w:tmpl w:val="4CD27460"/>
    <w:lvl w:ilvl="0" w:tplc="F90CEAD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1DE350A9"/>
    <w:multiLevelType w:val="hybridMultilevel"/>
    <w:tmpl w:val="A47CD1F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FDD285C"/>
    <w:multiLevelType w:val="hybridMultilevel"/>
    <w:tmpl w:val="F21E2F34"/>
    <w:lvl w:ilvl="0" w:tplc="12F465A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nsid w:val="24DC36DE"/>
    <w:multiLevelType w:val="hybridMultilevel"/>
    <w:tmpl w:val="E020C97A"/>
    <w:lvl w:ilvl="0" w:tplc="8BAEFA38">
      <w:start w:val="1"/>
      <w:numFmt w:val="lowerLetter"/>
      <w:lvlText w:val="%1."/>
      <w:lvlJc w:val="left"/>
      <w:pPr>
        <w:ind w:left="1080" w:hanging="360"/>
      </w:pPr>
      <w:rPr>
        <w:rFonts w:hint="default"/>
        <w:u w:val="non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2C7B2511"/>
    <w:multiLevelType w:val="hybridMultilevel"/>
    <w:tmpl w:val="4A3EA1D0"/>
    <w:lvl w:ilvl="0" w:tplc="79089D40">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nsid w:val="2E1F1FEE"/>
    <w:multiLevelType w:val="hybridMultilevel"/>
    <w:tmpl w:val="6D6E7CF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F737B10"/>
    <w:multiLevelType w:val="hybridMultilevel"/>
    <w:tmpl w:val="A2AAEE9C"/>
    <w:lvl w:ilvl="0" w:tplc="E94ED5EE">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0805F23"/>
    <w:multiLevelType w:val="hybridMultilevel"/>
    <w:tmpl w:val="CF66357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2400AA6"/>
    <w:multiLevelType w:val="hybridMultilevel"/>
    <w:tmpl w:val="F8C40E0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3B97DCC"/>
    <w:multiLevelType w:val="hybridMultilevel"/>
    <w:tmpl w:val="C92AF75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3C131A7"/>
    <w:multiLevelType w:val="hybridMultilevel"/>
    <w:tmpl w:val="1EA03AE2"/>
    <w:lvl w:ilvl="0" w:tplc="AFF8727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nsid w:val="384859C3"/>
    <w:multiLevelType w:val="hybridMultilevel"/>
    <w:tmpl w:val="B358AF48"/>
    <w:lvl w:ilvl="0" w:tplc="AFD883B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nsid w:val="3AD405D3"/>
    <w:multiLevelType w:val="hybridMultilevel"/>
    <w:tmpl w:val="C512E306"/>
    <w:lvl w:ilvl="0" w:tplc="B7AA6F0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nsid w:val="3E53251E"/>
    <w:multiLevelType w:val="hybridMultilevel"/>
    <w:tmpl w:val="0F78BE9C"/>
    <w:lvl w:ilvl="0" w:tplc="0A3E70A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nsid w:val="42C82597"/>
    <w:multiLevelType w:val="hybridMultilevel"/>
    <w:tmpl w:val="6292EC5E"/>
    <w:lvl w:ilvl="0" w:tplc="A52ACC7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nsid w:val="46643587"/>
    <w:multiLevelType w:val="hybridMultilevel"/>
    <w:tmpl w:val="84B813F8"/>
    <w:lvl w:ilvl="0" w:tplc="C4162F0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nsid w:val="4A3355D4"/>
    <w:multiLevelType w:val="hybridMultilevel"/>
    <w:tmpl w:val="B9743D74"/>
    <w:lvl w:ilvl="0" w:tplc="C51EB13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nsid w:val="4BDB4AC8"/>
    <w:multiLevelType w:val="hybridMultilevel"/>
    <w:tmpl w:val="47E6D97C"/>
    <w:lvl w:ilvl="0" w:tplc="A8EE49BC">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CA641B1"/>
    <w:multiLevelType w:val="hybridMultilevel"/>
    <w:tmpl w:val="424EFFE4"/>
    <w:lvl w:ilvl="0" w:tplc="D6F6410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nsid w:val="4FFE7740"/>
    <w:multiLevelType w:val="hybridMultilevel"/>
    <w:tmpl w:val="65B6632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31044A6"/>
    <w:multiLevelType w:val="hybridMultilevel"/>
    <w:tmpl w:val="2E4C8BBC"/>
    <w:lvl w:ilvl="0" w:tplc="315CEB1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nsid w:val="582977D4"/>
    <w:multiLevelType w:val="hybridMultilevel"/>
    <w:tmpl w:val="EC64394E"/>
    <w:lvl w:ilvl="0" w:tplc="D49C01A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nsid w:val="5C601D28"/>
    <w:multiLevelType w:val="hybridMultilevel"/>
    <w:tmpl w:val="176A832A"/>
    <w:lvl w:ilvl="0" w:tplc="7112210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3">
    <w:nsid w:val="5FB60F1D"/>
    <w:multiLevelType w:val="hybridMultilevel"/>
    <w:tmpl w:val="824E49B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668D7E7D"/>
    <w:multiLevelType w:val="hybridMultilevel"/>
    <w:tmpl w:val="727C7880"/>
    <w:lvl w:ilvl="0" w:tplc="B0426000">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35">
    <w:nsid w:val="694847CE"/>
    <w:multiLevelType w:val="hybridMultilevel"/>
    <w:tmpl w:val="5948B46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B696A1D"/>
    <w:multiLevelType w:val="hybridMultilevel"/>
    <w:tmpl w:val="CA34A334"/>
    <w:lvl w:ilvl="0" w:tplc="367EE66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nsid w:val="723C2EF7"/>
    <w:multiLevelType w:val="hybridMultilevel"/>
    <w:tmpl w:val="3E06FAC2"/>
    <w:lvl w:ilvl="0" w:tplc="14043798">
      <w:start w:val="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2520150"/>
    <w:multiLevelType w:val="hybridMultilevel"/>
    <w:tmpl w:val="7144D8A0"/>
    <w:lvl w:ilvl="0" w:tplc="881C0E5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9">
    <w:nsid w:val="76613907"/>
    <w:multiLevelType w:val="hybridMultilevel"/>
    <w:tmpl w:val="6F3475DE"/>
    <w:lvl w:ilvl="0" w:tplc="598E126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
    <w:nsid w:val="781A6126"/>
    <w:multiLevelType w:val="hybridMultilevel"/>
    <w:tmpl w:val="3A76229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79341608"/>
    <w:multiLevelType w:val="hybridMultilevel"/>
    <w:tmpl w:val="8F901938"/>
    <w:lvl w:ilvl="0" w:tplc="7C123B9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nsid w:val="798F24B8"/>
    <w:multiLevelType w:val="hybridMultilevel"/>
    <w:tmpl w:val="CB7E3FC4"/>
    <w:lvl w:ilvl="0" w:tplc="157220E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nsid w:val="7CF52306"/>
    <w:multiLevelType w:val="hybridMultilevel"/>
    <w:tmpl w:val="64EC47A8"/>
    <w:lvl w:ilvl="0" w:tplc="08644F5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27"/>
  </w:num>
  <w:num w:numId="2">
    <w:abstractNumId w:val="37"/>
  </w:num>
  <w:num w:numId="3">
    <w:abstractNumId w:val="5"/>
  </w:num>
  <w:num w:numId="4">
    <w:abstractNumId w:val="12"/>
  </w:num>
  <w:num w:numId="5">
    <w:abstractNumId w:val="15"/>
  </w:num>
  <w:num w:numId="6">
    <w:abstractNumId w:val="6"/>
  </w:num>
  <w:num w:numId="7">
    <w:abstractNumId w:val="9"/>
  </w:num>
  <w:num w:numId="8">
    <w:abstractNumId w:val="24"/>
  </w:num>
  <w:num w:numId="9">
    <w:abstractNumId w:val="28"/>
  </w:num>
  <w:num w:numId="10">
    <w:abstractNumId w:val="18"/>
  </w:num>
  <w:num w:numId="11">
    <w:abstractNumId w:val="25"/>
  </w:num>
  <w:num w:numId="12">
    <w:abstractNumId w:val="19"/>
  </w:num>
  <w:num w:numId="13">
    <w:abstractNumId w:val="20"/>
  </w:num>
  <w:num w:numId="14">
    <w:abstractNumId w:val="32"/>
  </w:num>
  <w:num w:numId="15">
    <w:abstractNumId w:val="33"/>
  </w:num>
  <w:num w:numId="16">
    <w:abstractNumId w:val="23"/>
  </w:num>
  <w:num w:numId="17">
    <w:abstractNumId w:val="31"/>
  </w:num>
  <w:num w:numId="18">
    <w:abstractNumId w:val="22"/>
  </w:num>
  <w:num w:numId="19">
    <w:abstractNumId w:val="10"/>
  </w:num>
  <w:num w:numId="20">
    <w:abstractNumId w:val="8"/>
  </w:num>
  <w:num w:numId="21">
    <w:abstractNumId w:val="29"/>
  </w:num>
  <w:num w:numId="22">
    <w:abstractNumId w:val="13"/>
  </w:num>
  <w:num w:numId="23">
    <w:abstractNumId w:val="43"/>
  </w:num>
  <w:num w:numId="24">
    <w:abstractNumId w:val="14"/>
  </w:num>
  <w:num w:numId="25">
    <w:abstractNumId w:val="2"/>
  </w:num>
  <w:num w:numId="26">
    <w:abstractNumId w:val="1"/>
  </w:num>
  <w:num w:numId="27">
    <w:abstractNumId w:val="30"/>
  </w:num>
  <w:num w:numId="28">
    <w:abstractNumId w:val="35"/>
  </w:num>
  <w:num w:numId="29">
    <w:abstractNumId w:val="4"/>
  </w:num>
  <w:num w:numId="30">
    <w:abstractNumId w:val="34"/>
  </w:num>
  <w:num w:numId="31">
    <w:abstractNumId w:val="0"/>
  </w:num>
  <w:num w:numId="32">
    <w:abstractNumId w:val="21"/>
  </w:num>
  <w:num w:numId="33">
    <w:abstractNumId w:val="40"/>
  </w:num>
  <w:num w:numId="34">
    <w:abstractNumId w:val="39"/>
  </w:num>
  <w:num w:numId="35">
    <w:abstractNumId w:val="42"/>
  </w:num>
  <w:num w:numId="36">
    <w:abstractNumId w:val="36"/>
  </w:num>
  <w:num w:numId="37">
    <w:abstractNumId w:val="17"/>
  </w:num>
  <w:num w:numId="38">
    <w:abstractNumId w:val="3"/>
  </w:num>
  <w:num w:numId="39">
    <w:abstractNumId w:val="38"/>
  </w:num>
  <w:num w:numId="40">
    <w:abstractNumId w:val="7"/>
  </w:num>
  <w:num w:numId="41">
    <w:abstractNumId w:val="11"/>
  </w:num>
  <w:num w:numId="42">
    <w:abstractNumId w:val="26"/>
  </w:num>
  <w:num w:numId="43">
    <w:abstractNumId w:val="41"/>
  </w:num>
  <w:num w:numId="44">
    <w:abstractNumId w:val="1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4214CF"/>
    <w:rsid w:val="000000B4"/>
    <w:rsid w:val="00001262"/>
    <w:rsid w:val="00001FF4"/>
    <w:rsid w:val="00006AC0"/>
    <w:rsid w:val="0001064F"/>
    <w:rsid w:val="000115F6"/>
    <w:rsid w:val="00012601"/>
    <w:rsid w:val="000134FE"/>
    <w:rsid w:val="0001481E"/>
    <w:rsid w:val="00016977"/>
    <w:rsid w:val="00017335"/>
    <w:rsid w:val="000173F7"/>
    <w:rsid w:val="00020F2C"/>
    <w:rsid w:val="00021E90"/>
    <w:rsid w:val="00022B75"/>
    <w:rsid w:val="00023909"/>
    <w:rsid w:val="00023AE4"/>
    <w:rsid w:val="00024DEC"/>
    <w:rsid w:val="00025BCD"/>
    <w:rsid w:val="0002631B"/>
    <w:rsid w:val="00030BA7"/>
    <w:rsid w:val="00033801"/>
    <w:rsid w:val="00034414"/>
    <w:rsid w:val="0003781D"/>
    <w:rsid w:val="00037C7F"/>
    <w:rsid w:val="00041BF6"/>
    <w:rsid w:val="00042B70"/>
    <w:rsid w:val="000473AD"/>
    <w:rsid w:val="000477A3"/>
    <w:rsid w:val="000518AB"/>
    <w:rsid w:val="0005225A"/>
    <w:rsid w:val="00053162"/>
    <w:rsid w:val="00057E0C"/>
    <w:rsid w:val="00061875"/>
    <w:rsid w:val="000652C5"/>
    <w:rsid w:val="0006564A"/>
    <w:rsid w:val="00065C19"/>
    <w:rsid w:val="0006651F"/>
    <w:rsid w:val="00066D69"/>
    <w:rsid w:val="0007304E"/>
    <w:rsid w:val="00073F91"/>
    <w:rsid w:val="00075552"/>
    <w:rsid w:val="00081460"/>
    <w:rsid w:val="00081D21"/>
    <w:rsid w:val="00082752"/>
    <w:rsid w:val="00093D37"/>
    <w:rsid w:val="00094625"/>
    <w:rsid w:val="000948D4"/>
    <w:rsid w:val="000A3F8B"/>
    <w:rsid w:val="000A5834"/>
    <w:rsid w:val="000A758C"/>
    <w:rsid w:val="000A7AC8"/>
    <w:rsid w:val="000B062D"/>
    <w:rsid w:val="000B5B3C"/>
    <w:rsid w:val="000B6C12"/>
    <w:rsid w:val="000C01B5"/>
    <w:rsid w:val="000C0D39"/>
    <w:rsid w:val="000C188A"/>
    <w:rsid w:val="000C77A9"/>
    <w:rsid w:val="000C7C08"/>
    <w:rsid w:val="000D165D"/>
    <w:rsid w:val="000D1A5D"/>
    <w:rsid w:val="000D1CA2"/>
    <w:rsid w:val="000D1FB2"/>
    <w:rsid w:val="000D2476"/>
    <w:rsid w:val="000D4731"/>
    <w:rsid w:val="000D6A03"/>
    <w:rsid w:val="000D7D61"/>
    <w:rsid w:val="000E00CF"/>
    <w:rsid w:val="000E1A27"/>
    <w:rsid w:val="000E234D"/>
    <w:rsid w:val="000E3DB9"/>
    <w:rsid w:val="000E79F8"/>
    <w:rsid w:val="000F3D5A"/>
    <w:rsid w:val="000F3EE6"/>
    <w:rsid w:val="000F58C8"/>
    <w:rsid w:val="000F59BF"/>
    <w:rsid w:val="000F5D77"/>
    <w:rsid w:val="000F66B1"/>
    <w:rsid w:val="000F7266"/>
    <w:rsid w:val="000F766D"/>
    <w:rsid w:val="001003E6"/>
    <w:rsid w:val="001013BA"/>
    <w:rsid w:val="0010158E"/>
    <w:rsid w:val="001037A3"/>
    <w:rsid w:val="00103E1F"/>
    <w:rsid w:val="001040CD"/>
    <w:rsid w:val="00104588"/>
    <w:rsid w:val="001045C2"/>
    <w:rsid w:val="001061B1"/>
    <w:rsid w:val="00107AF0"/>
    <w:rsid w:val="001126C7"/>
    <w:rsid w:val="0011368C"/>
    <w:rsid w:val="0012140F"/>
    <w:rsid w:val="00122226"/>
    <w:rsid w:val="001230F6"/>
    <w:rsid w:val="001269FA"/>
    <w:rsid w:val="001319A7"/>
    <w:rsid w:val="00131AA1"/>
    <w:rsid w:val="00132791"/>
    <w:rsid w:val="00132AD0"/>
    <w:rsid w:val="00134BF1"/>
    <w:rsid w:val="00135493"/>
    <w:rsid w:val="00143595"/>
    <w:rsid w:val="00143A40"/>
    <w:rsid w:val="00144A30"/>
    <w:rsid w:val="00146398"/>
    <w:rsid w:val="00147057"/>
    <w:rsid w:val="00150C8E"/>
    <w:rsid w:val="00151F76"/>
    <w:rsid w:val="00154310"/>
    <w:rsid w:val="00164527"/>
    <w:rsid w:val="001664B0"/>
    <w:rsid w:val="0017189A"/>
    <w:rsid w:val="00173D9D"/>
    <w:rsid w:val="00174A06"/>
    <w:rsid w:val="001773BF"/>
    <w:rsid w:val="00177EBE"/>
    <w:rsid w:val="00191F3D"/>
    <w:rsid w:val="001959E4"/>
    <w:rsid w:val="001A47CE"/>
    <w:rsid w:val="001A5A58"/>
    <w:rsid w:val="001A73EF"/>
    <w:rsid w:val="001B00ED"/>
    <w:rsid w:val="001B248F"/>
    <w:rsid w:val="001B3CA7"/>
    <w:rsid w:val="001B593D"/>
    <w:rsid w:val="001B6EBF"/>
    <w:rsid w:val="001C1A47"/>
    <w:rsid w:val="001C41D7"/>
    <w:rsid w:val="001C491B"/>
    <w:rsid w:val="001C5136"/>
    <w:rsid w:val="001C5E23"/>
    <w:rsid w:val="001C78BB"/>
    <w:rsid w:val="001C7E3E"/>
    <w:rsid w:val="001D4532"/>
    <w:rsid w:val="001D6424"/>
    <w:rsid w:val="001D64C2"/>
    <w:rsid w:val="001D7E1C"/>
    <w:rsid w:val="001E1572"/>
    <w:rsid w:val="001E324C"/>
    <w:rsid w:val="001E3A19"/>
    <w:rsid w:val="001E7D3C"/>
    <w:rsid w:val="001F0B7D"/>
    <w:rsid w:val="001F2C29"/>
    <w:rsid w:val="001F6F61"/>
    <w:rsid w:val="001F7C8C"/>
    <w:rsid w:val="002017C6"/>
    <w:rsid w:val="00201AFD"/>
    <w:rsid w:val="00201BBC"/>
    <w:rsid w:val="00201FB3"/>
    <w:rsid w:val="0020275E"/>
    <w:rsid w:val="0020481D"/>
    <w:rsid w:val="002064C6"/>
    <w:rsid w:val="0021095D"/>
    <w:rsid w:val="002122E7"/>
    <w:rsid w:val="002137EE"/>
    <w:rsid w:val="00214B75"/>
    <w:rsid w:val="00216FB5"/>
    <w:rsid w:val="0022289B"/>
    <w:rsid w:val="002236B5"/>
    <w:rsid w:val="00223B8D"/>
    <w:rsid w:val="00224BED"/>
    <w:rsid w:val="002310FB"/>
    <w:rsid w:val="002344FB"/>
    <w:rsid w:val="00234AD4"/>
    <w:rsid w:val="0023546E"/>
    <w:rsid w:val="00235B21"/>
    <w:rsid w:val="00235BA6"/>
    <w:rsid w:val="002371B4"/>
    <w:rsid w:val="0024152D"/>
    <w:rsid w:val="00243CE4"/>
    <w:rsid w:val="002454C1"/>
    <w:rsid w:val="00245B36"/>
    <w:rsid w:val="00247BA1"/>
    <w:rsid w:val="00255EF8"/>
    <w:rsid w:val="00260AB1"/>
    <w:rsid w:val="002617EE"/>
    <w:rsid w:val="00262694"/>
    <w:rsid w:val="002656F2"/>
    <w:rsid w:val="00271EA3"/>
    <w:rsid w:val="002726E9"/>
    <w:rsid w:val="00275F0C"/>
    <w:rsid w:val="00276575"/>
    <w:rsid w:val="00281EE7"/>
    <w:rsid w:val="0028202F"/>
    <w:rsid w:val="00284536"/>
    <w:rsid w:val="002928D6"/>
    <w:rsid w:val="00293861"/>
    <w:rsid w:val="002953D6"/>
    <w:rsid w:val="002A2788"/>
    <w:rsid w:val="002A64EC"/>
    <w:rsid w:val="002A685B"/>
    <w:rsid w:val="002B08C0"/>
    <w:rsid w:val="002B0CDC"/>
    <w:rsid w:val="002B3633"/>
    <w:rsid w:val="002B4F31"/>
    <w:rsid w:val="002B63A4"/>
    <w:rsid w:val="002C3658"/>
    <w:rsid w:val="002C3750"/>
    <w:rsid w:val="002C40C4"/>
    <w:rsid w:val="002C4B4D"/>
    <w:rsid w:val="002C6171"/>
    <w:rsid w:val="002C6C31"/>
    <w:rsid w:val="002C7747"/>
    <w:rsid w:val="002D0C32"/>
    <w:rsid w:val="002D162C"/>
    <w:rsid w:val="002D6EF0"/>
    <w:rsid w:val="002D6F0F"/>
    <w:rsid w:val="002D6F91"/>
    <w:rsid w:val="002D7288"/>
    <w:rsid w:val="002D7777"/>
    <w:rsid w:val="002D7D3A"/>
    <w:rsid w:val="002E3D67"/>
    <w:rsid w:val="002E52DA"/>
    <w:rsid w:val="002E7388"/>
    <w:rsid w:val="002F11EE"/>
    <w:rsid w:val="002F2FAF"/>
    <w:rsid w:val="002F67AE"/>
    <w:rsid w:val="003019F5"/>
    <w:rsid w:val="00303CAD"/>
    <w:rsid w:val="00312058"/>
    <w:rsid w:val="003132FB"/>
    <w:rsid w:val="00316A07"/>
    <w:rsid w:val="00322BA8"/>
    <w:rsid w:val="00322D3D"/>
    <w:rsid w:val="00325F0B"/>
    <w:rsid w:val="003268A5"/>
    <w:rsid w:val="00327864"/>
    <w:rsid w:val="00331A2B"/>
    <w:rsid w:val="00331C57"/>
    <w:rsid w:val="00333DAF"/>
    <w:rsid w:val="0033622F"/>
    <w:rsid w:val="00336811"/>
    <w:rsid w:val="00337E24"/>
    <w:rsid w:val="003420A2"/>
    <w:rsid w:val="00343926"/>
    <w:rsid w:val="00346DD1"/>
    <w:rsid w:val="0034700F"/>
    <w:rsid w:val="00347B53"/>
    <w:rsid w:val="00350477"/>
    <w:rsid w:val="0035264D"/>
    <w:rsid w:val="00353B0E"/>
    <w:rsid w:val="003568A7"/>
    <w:rsid w:val="00362383"/>
    <w:rsid w:val="00364858"/>
    <w:rsid w:val="00364ACF"/>
    <w:rsid w:val="00365C14"/>
    <w:rsid w:val="00365F03"/>
    <w:rsid w:val="003661B7"/>
    <w:rsid w:val="00372E4B"/>
    <w:rsid w:val="003749EE"/>
    <w:rsid w:val="00376419"/>
    <w:rsid w:val="00380C12"/>
    <w:rsid w:val="00382EC4"/>
    <w:rsid w:val="00384446"/>
    <w:rsid w:val="00391852"/>
    <w:rsid w:val="00394708"/>
    <w:rsid w:val="0039588D"/>
    <w:rsid w:val="00397DD1"/>
    <w:rsid w:val="003A0755"/>
    <w:rsid w:val="003A11A8"/>
    <w:rsid w:val="003A41D4"/>
    <w:rsid w:val="003A5853"/>
    <w:rsid w:val="003A66C8"/>
    <w:rsid w:val="003B1033"/>
    <w:rsid w:val="003B10D7"/>
    <w:rsid w:val="003B1452"/>
    <w:rsid w:val="003B7293"/>
    <w:rsid w:val="003C3C6C"/>
    <w:rsid w:val="003C58FC"/>
    <w:rsid w:val="003C5C63"/>
    <w:rsid w:val="003C684E"/>
    <w:rsid w:val="003C7AB0"/>
    <w:rsid w:val="003C7BA3"/>
    <w:rsid w:val="003D0FFB"/>
    <w:rsid w:val="003D2915"/>
    <w:rsid w:val="003D6276"/>
    <w:rsid w:val="003D64C9"/>
    <w:rsid w:val="003D7B08"/>
    <w:rsid w:val="003E4BA1"/>
    <w:rsid w:val="003F45E6"/>
    <w:rsid w:val="003F6819"/>
    <w:rsid w:val="003F701A"/>
    <w:rsid w:val="003F7BEB"/>
    <w:rsid w:val="00404A13"/>
    <w:rsid w:val="004061F3"/>
    <w:rsid w:val="00410CBA"/>
    <w:rsid w:val="00410D01"/>
    <w:rsid w:val="00410F92"/>
    <w:rsid w:val="00412BB1"/>
    <w:rsid w:val="00414F6D"/>
    <w:rsid w:val="00415417"/>
    <w:rsid w:val="004155F8"/>
    <w:rsid w:val="00415A6B"/>
    <w:rsid w:val="00415E7E"/>
    <w:rsid w:val="00415EA2"/>
    <w:rsid w:val="004209CC"/>
    <w:rsid w:val="004214CF"/>
    <w:rsid w:val="00423622"/>
    <w:rsid w:val="00424073"/>
    <w:rsid w:val="0042492A"/>
    <w:rsid w:val="00424DAA"/>
    <w:rsid w:val="0043131D"/>
    <w:rsid w:val="00432B9B"/>
    <w:rsid w:val="0043486F"/>
    <w:rsid w:val="00434FBE"/>
    <w:rsid w:val="0044076E"/>
    <w:rsid w:val="004412FC"/>
    <w:rsid w:val="004443E7"/>
    <w:rsid w:val="004451EB"/>
    <w:rsid w:val="00446152"/>
    <w:rsid w:val="00446529"/>
    <w:rsid w:val="0044673E"/>
    <w:rsid w:val="00450B76"/>
    <w:rsid w:val="0045118E"/>
    <w:rsid w:val="0045262E"/>
    <w:rsid w:val="004546BC"/>
    <w:rsid w:val="00455327"/>
    <w:rsid w:val="00456087"/>
    <w:rsid w:val="004566A8"/>
    <w:rsid w:val="0046144E"/>
    <w:rsid w:val="00462B7C"/>
    <w:rsid w:val="004631DE"/>
    <w:rsid w:val="004649AB"/>
    <w:rsid w:val="0046669E"/>
    <w:rsid w:val="004668DD"/>
    <w:rsid w:val="004706DE"/>
    <w:rsid w:val="0047363F"/>
    <w:rsid w:val="004739E4"/>
    <w:rsid w:val="00473A59"/>
    <w:rsid w:val="00480139"/>
    <w:rsid w:val="00480711"/>
    <w:rsid w:val="00480C50"/>
    <w:rsid w:val="004822B2"/>
    <w:rsid w:val="00485038"/>
    <w:rsid w:val="00486264"/>
    <w:rsid w:val="00490DFC"/>
    <w:rsid w:val="004923C1"/>
    <w:rsid w:val="004923CE"/>
    <w:rsid w:val="0049264A"/>
    <w:rsid w:val="00496F91"/>
    <w:rsid w:val="004A0174"/>
    <w:rsid w:val="004A09D4"/>
    <w:rsid w:val="004A13B9"/>
    <w:rsid w:val="004A2568"/>
    <w:rsid w:val="004A4892"/>
    <w:rsid w:val="004A7863"/>
    <w:rsid w:val="004C0448"/>
    <w:rsid w:val="004C62B6"/>
    <w:rsid w:val="004C6B84"/>
    <w:rsid w:val="004D0305"/>
    <w:rsid w:val="004D3FBD"/>
    <w:rsid w:val="004E1A8E"/>
    <w:rsid w:val="004E30AF"/>
    <w:rsid w:val="004E4543"/>
    <w:rsid w:val="004E57F4"/>
    <w:rsid w:val="004E6099"/>
    <w:rsid w:val="004F2EB3"/>
    <w:rsid w:val="004F3430"/>
    <w:rsid w:val="004F4174"/>
    <w:rsid w:val="004F4BD2"/>
    <w:rsid w:val="004F7221"/>
    <w:rsid w:val="004F7224"/>
    <w:rsid w:val="004F7246"/>
    <w:rsid w:val="00501513"/>
    <w:rsid w:val="00501FD8"/>
    <w:rsid w:val="0050223D"/>
    <w:rsid w:val="005022FE"/>
    <w:rsid w:val="00502D5A"/>
    <w:rsid w:val="005113F8"/>
    <w:rsid w:val="00513BAD"/>
    <w:rsid w:val="00513DC1"/>
    <w:rsid w:val="005163D0"/>
    <w:rsid w:val="0052245C"/>
    <w:rsid w:val="00522873"/>
    <w:rsid w:val="00523F00"/>
    <w:rsid w:val="005254B2"/>
    <w:rsid w:val="0052616B"/>
    <w:rsid w:val="005269AD"/>
    <w:rsid w:val="005271A3"/>
    <w:rsid w:val="005273EB"/>
    <w:rsid w:val="00531010"/>
    <w:rsid w:val="00537DA2"/>
    <w:rsid w:val="0054038B"/>
    <w:rsid w:val="005405A1"/>
    <w:rsid w:val="0054320B"/>
    <w:rsid w:val="005435AB"/>
    <w:rsid w:val="005520AF"/>
    <w:rsid w:val="005540D3"/>
    <w:rsid w:val="00556386"/>
    <w:rsid w:val="00563D57"/>
    <w:rsid w:val="00565EC7"/>
    <w:rsid w:val="00566C06"/>
    <w:rsid w:val="005675EA"/>
    <w:rsid w:val="00567D2F"/>
    <w:rsid w:val="00567F55"/>
    <w:rsid w:val="00571565"/>
    <w:rsid w:val="005723B7"/>
    <w:rsid w:val="00572DC9"/>
    <w:rsid w:val="005733C0"/>
    <w:rsid w:val="00573DA2"/>
    <w:rsid w:val="00574A95"/>
    <w:rsid w:val="005763BF"/>
    <w:rsid w:val="00577C64"/>
    <w:rsid w:val="00580015"/>
    <w:rsid w:val="00581595"/>
    <w:rsid w:val="00582E92"/>
    <w:rsid w:val="00583083"/>
    <w:rsid w:val="00585E31"/>
    <w:rsid w:val="00586FE5"/>
    <w:rsid w:val="005902F2"/>
    <w:rsid w:val="00590A52"/>
    <w:rsid w:val="0059281F"/>
    <w:rsid w:val="00595CBE"/>
    <w:rsid w:val="00596FED"/>
    <w:rsid w:val="00597AAF"/>
    <w:rsid w:val="005A104C"/>
    <w:rsid w:val="005A2376"/>
    <w:rsid w:val="005A3332"/>
    <w:rsid w:val="005A7039"/>
    <w:rsid w:val="005A7BFD"/>
    <w:rsid w:val="005A7EB9"/>
    <w:rsid w:val="005B22F4"/>
    <w:rsid w:val="005B4D19"/>
    <w:rsid w:val="005B6C6D"/>
    <w:rsid w:val="005C01F8"/>
    <w:rsid w:val="005C2121"/>
    <w:rsid w:val="005C5221"/>
    <w:rsid w:val="005C5C7D"/>
    <w:rsid w:val="005D10E8"/>
    <w:rsid w:val="005D1215"/>
    <w:rsid w:val="005D475F"/>
    <w:rsid w:val="005D4806"/>
    <w:rsid w:val="005D4D1D"/>
    <w:rsid w:val="005D5E7E"/>
    <w:rsid w:val="005D6BB9"/>
    <w:rsid w:val="005E0DFF"/>
    <w:rsid w:val="005E2364"/>
    <w:rsid w:val="005E75F4"/>
    <w:rsid w:val="005F2F3A"/>
    <w:rsid w:val="005F6079"/>
    <w:rsid w:val="005F60DF"/>
    <w:rsid w:val="006017E7"/>
    <w:rsid w:val="0060391D"/>
    <w:rsid w:val="00603B2A"/>
    <w:rsid w:val="006046C7"/>
    <w:rsid w:val="006054B6"/>
    <w:rsid w:val="006058B6"/>
    <w:rsid w:val="00606A80"/>
    <w:rsid w:val="0061019A"/>
    <w:rsid w:val="00610A89"/>
    <w:rsid w:val="00611ACD"/>
    <w:rsid w:val="00612D94"/>
    <w:rsid w:val="00615239"/>
    <w:rsid w:val="006156EA"/>
    <w:rsid w:val="00616DF9"/>
    <w:rsid w:val="00616E5D"/>
    <w:rsid w:val="0062291D"/>
    <w:rsid w:val="00623708"/>
    <w:rsid w:val="0062394A"/>
    <w:rsid w:val="00624F6E"/>
    <w:rsid w:val="00625E1D"/>
    <w:rsid w:val="00626898"/>
    <w:rsid w:val="006312BA"/>
    <w:rsid w:val="006365A1"/>
    <w:rsid w:val="00636E43"/>
    <w:rsid w:val="00643AE6"/>
    <w:rsid w:val="006446DB"/>
    <w:rsid w:val="00644B36"/>
    <w:rsid w:val="006467C7"/>
    <w:rsid w:val="00647476"/>
    <w:rsid w:val="006530EC"/>
    <w:rsid w:val="006547A3"/>
    <w:rsid w:val="00654EB9"/>
    <w:rsid w:val="00660C01"/>
    <w:rsid w:val="00661E0D"/>
    <w:rsid w:val="00661F5B"/>
    <w:rsid w:val="006641FA"/>
    <w:rsid w:val="006704C8"/>
    <w:rsid w:val="0067448A"/>
    <w:rsid w:val="00676E9D"/>
    <w:rsid w:val="00677347"/>
    <w:rsid w:val="00677B15"/>
    <w:rsid w:val="00680A79"/>
    <w:rsid w:val="00680BE8"/>
    <w:rsid w:val="00687027"/>
    <w:rsid w:val="006873A5"/>
    <w:rsid w:val="00691B68"/>
    <w:rsid w:val="006A1997"/>
    <w:rsid w:val="006A3317"/>
    <w:rsid w:val="006A3CF6"/>
    <w:rsid w:val="006A3F21"/>
    <w:rsid w:val="006A5CF0"/>
    <w:rsid w:val="006B0D7E"/>
    <w:rsid w:val="006B4A1A"/>
    <w:rsid w:val="006B6180"/>
    <w:rsid w:val="006B61B8"/>
    <w:rsid w:val="006B7889"/>
    <w:rsid w:val="006C4EDF"/>
    <w:rsid w:val="006C5C8D"/>
    <w:rsid w:val="006C6E21"/>
    <w:rsid w:val="006D17AC"/>
    <w:rsid w:val="006D1AC6"/>
    <w:rsid w:val="006D257B"/>
    <w:rsid w:val="006D384C"/>
    <w:rsid w:val="006D67AB"/>
    <w:rsid w:val="006E25ED"/>
    <w:rsid w:val="006E2A97"/>
    <w:rsid w:val="006E3E10"/>
    <w:rsid w:val="006E4376"/>
    <w:rsid w:val="006E4379"/>
    <w:rsid w:val="006E4DA0"/>
    <w:rsid w:val="006E77CE"/>
    <w:rsid w:val="006F0B13"/>
    <w:rsid w:val="006F3382"/>
    <w:rsid w:val="00702A36"/>
    <w:rsid w:val="00702DB7"/>
    <w:rsid w:val="007035BF"/>
    <w:rsid w:val="00703ED7"/>
    <w:rsid w:val="00704C0C"/>
    <w:rsid w:val="00704C19"/>
    <w:rsid w:val="00705066"/>
    <w:rsid w:val="00706389"/>
    <w:rsid w:val="007069BE"/>
    <w:rsid w:val="00711C2C"/>
    <w:rsid w:val="00711E27"/>
    <w:rsid w:val="00713F5C"/>
    <w:rsid w:val="00714497"/>
    <w:rsid w:val="00715594"/>
    <w:rsid w:val="007226DF"/>
    <w:rsid w:val="007232F7"/>
    <w:rsid w:val="0072481C"/>
    <w:rsid w:val="00724C17"/>
    <w:rsid w:val="00725AC1"/>
    <w:rsid w:val="00727C7E"/>
    <w:rsid w:val="00727E8A"/>
    <w:rsid w:val="0073045B"/>
    <w:rsid w:val="007320CA"/>
    <w:rsid w:val="00732327"/>
    <w:rsid w:val="0073353F"/>
    <w:rsid w:val="00733EDB"/>
    <w:rsid w:val="00735F1E"/>
    <w:rsid w:val="00736405"/>
    <w:rsid w:val="00740838"/>
    <w:rsid w:val="00747317"/>
    <w:rsid w:val="00747602"/>
    <w:rsid w:val="00750363"/>
    <w:rsid w:val="0075075D"/>
    <w:rsid w:val="00751138"/>
    <w:rsid w:val="0075642B"/>
    <w:rsid w:val="00757FF1"/>
    <w:rsid w:val="00761A31"/>
    <w:rsid w:val="0076223C"/>
    <w:rsid w:val="00763F20"/>
    <w:rsid w:val="007671C0"/>
    <w:rsid w:val="00767647"/>
    <w:rsid w:val="00771924"/>
    <w:rsid w:val="007721EA"/>
    <w:rsid w:val="007729EA"/>
    <w:rsid w:val="0077595D"/>
    <w:rsid w:val="00777AD5"/>
    <w:rsid w:val="00777B95"/>
    <w:rsid w:val="00777E66"/>
    <w:rsid w:val="00781A6A"/>
    <w:rsid w:val="00784621"/>
    <w:rsid w:val="00786122"/>
    <w:rsid w:val="00787B1B"/>
    <w:rsid w:val="007908D7"/>
    <w:rsid w:val="00795797"/>
    <w:rsid w:val="00796489"/>
    <w:rsid w:val="00797D98"/>
    <w:rsid w:val="007A1289"/>
    <w:rsid w:val="007A12FA"/>
    <w:rsid w:val="007A20A0"/>
    <w:rsid w:val="007A3F09"/>
    <w:rsid w:val="007A4BC0"/>
    <w:rsid w:val="007A72B4"/>
    <w:rsid w:val="007B1658"/>
    <w:rsid w:val="007B21F3"/>
    <w:rsid w:val="007B5DA2"/>
    <w:rsid w:val="007B7213"/>
    <w:rsid w:val="007B749F"/>
    <w:rsid w:val="007C077C"/>
    <w:rsid w:val="007C157B"/>
    <w:rsid w:val="007D0D08"/>
    <w:rsid w:val="007D0EF2"/>
    <w:rsid w:val="007D101A"/>
    <w:rsid w:val="007D3491"/>
    <w:rsid w:val="007D4220"/>
    <w:rsid w:val="007D4B98"/>
    <w:rsid w:val="007E129D"/>
    <w:rsid w:val="007E3221"/>
    <w:rsid w:val="007E4AAA"/>
    <w:rsid w:val="007F30DC"/>
    <w:rsid w:val="007F3F25"/>
    <w:rsid w:val="00803021"/>
    <w:rsid w:val="00810A1C"/>
    <w:rsid w:val="00811740"/>
    <w:rsid w:val="00812C4E"/>
    <w:rsid w:val="00813008"/>
    <w:rsid w:val="0081434B"/>
    <w:rsid w:val="00815F9F"/>
    <w:rsid w:val="00817A2A"/>
    <w:rsid w:val="008217A3"/>
    <w:rsid w:val="00821F63"/>
    <w:rsid w:val="008220D6"/>
    <w:rsid w:val="00822B6A"/>
    <w:rsid w:val="00822BD8"/>
    <w:rsid w:val="00825271"/>
    <w:rsid w:val="00826E0A"/>
    <w:rsid w:val="008276EC"/>
    <w:rsid w:val="0083287C"/>
    <w:rsid w:val="00835122"/>
    <w:rsid w:val="008379EC"/>
    <w:rsid w:val="008424D6"/>
    <w:rsid w:val="00843FF9"/>
    <w:rsid w:val="0084427E"/>
    <w:rsid w:val="00846A7E"/>
    <w:rsid w:val="00853C47"/>
    <w:rsid w:val="008554CA"/>
    <w:rsid w:val="008563F1"/>
    <w:rsid w:val="0086000F"/>
    <w:rsid w:val="008616EF"/>
    <w:rsid w:val="00865677"/>
    <w:rsid w:val="00867CE1"/>
    <w:rsid w:val="00867F08"/>
    <w:rsid w:val="00870AA3"/>
    <w:rsid w:val="008762FE"/>
    <w:rsid w:val="008764D9"/>
    <w:rsid w:val="00881955"/>
    <w:rsid w:val="00882A17"/>
    <w:rsid w:val="008868B5"/>
    <w:rsid w:val="008920C0"/>
    <w:rsid w:val="00894402"/>
    <w:rsid w:val="0089464B"/>
    <w:rsid w:val="00895B0D"/>
    <w:rsid w:val="0089608E"/>
    <w:rsid w:val="00897F55"/>
    <w:rsid w:val="008A42ED"/>
    <w:rsid w:val="008B3CAE"/>
    <w:rsid w:val="008C3C9F"/>
    <w:rsid w:val="008D79EE"/>
    <w:rsid w:val="008E035E"/>
    <w:rsid w:val="008E198C"/>
    <w:rsid w:val="008E2DC5"/>
    <w:rsid w:val="008E2E7A"/>
    <w:rsid w:val="008E30BB"/>
    <w:rsid w:val="008E3BDD"/>
    <w:rsid w:val="008E3D90"/>
    <w:rsid w:val="008E5663"/>
    <w:rsid w:val="008E64D2"/>
    <w:rsid w:val="008E678A"/>
    <w:rsid w:val="008F1EBF"/>
    <w:rsid w:val="008F75C7"/>
    <w:rsid w:val="009016E0"/>
    <w:rsid w:val="00901CF4"/>
    <w:rsid w:val="00902A74"/>
    <w:rsid w:val="00903C35"/>
    <w:rsid w:val="00904622"/>
    <w:rsid w:val="0090604C"/>
    <w:rsid w:val="00906625"/>
    <w:rsid w:val="00906D7D"/>
    <w:rsid w:val="00907E33"/>
    <w:rsid w:val="00907F9B"/>
    <w:rsid w:val="00913DE0"/>
    <w:rsid w:val="00914C9A"/>
    <w:rsid w:val="00914CEF"/>
    <w:rsid w:val="0091786D"/>
    <w:rsid w:val="0092180E"/>
    <w:rsid w:val="00925227"/>
    <w:rsid w:val="00925B2A"/>
    <w:rsid w:val="00927509"/>
    <w:rsid w:val="00931B4B"/>
    <w:rsid w:val="00934FED"/>
    <w:rsid w:val="00935470"/>
    <w:rsid w:val="00936624"/>
    <w:rsid w:val="009367CB"/>
    <w:rsid w:val="00937013"/>
    <w:rsid w:val="00937E62"/>
    <w:rsid w:val="009407DC"/>
    <w:rsid w:val="009411DF"/>
    <w:rsid w:val="0094221C"/>
    <w:rsid w:val="00943ECF"/>
    <w:rsid w:val="00944154"/>
    <w:rsid w:val="00946249"/>
    <w:rsid w:val="00947486"/>
    <w:rsid w:val="00950316"/>
    <w:rsid w:val="00954DE6"/>
    <w:rsid w:val="00955301"/>
    <w:rsid w:val="00955600"/>
    <w:rsid w:val="00955DA4"/>
    <w:rsid w:val="009568BA"/>
    <w:rsid w:val="00957974"/>
    <w:rsid w:val="00961670"/>
    <w:rsid w:val="0096666F"/>
    <w:rsid w:val="0096671B"/>
    <w:rsid w:val="00967F13"/>
    <w:rsid w:val="00973284"/>
    <w:rsid w:val="00973B26"/>
    <w:rsid w:val="00977E46"/>
    <w:rsid w:val="00983D50"/>
    <w:rsid w:val="00986918"/>
    <w:rsid w:val="00990EED"/>
    <w:rsid w:val="009932FD"/>
    <w:rsid w:val="00996E7B"/>
    <w:rsid w:val="0099797E"/>
    <w:rsid w:val="00997D51"/>
    <w:rsid w:val="009A0292"/>
    <w:rsid w:val="009A21F6"/>
    <w:rsid w:val="009A39EA"/>
    <w:rsid w:val="009A7D39"/>
    <w:rsid w:val="009B3A3E"/>
    <w:rsid w:val="009B481C"/>
    <w:rsid w:val="009B6084"/>
    <w:rsid w:val="009B74DF"/>
    <w:rsid w:val="009C1E24"/>
    <w:rsid w:val="009C397F"/>
    <w:rsid w:val="009C77F0"/>
    <w:rsid w:val="009D381E"/>
    <w:rsid w:val="009D5F3A"/>
    <w:rsid w:val="009D6D66"/>
    <w:rsid w:val="009E0E46"/>
    <w:rsid w:val="009E6E05"/>
    <w:rsid w:val="009E7162"/>
    <w:rsid w:val="009E7DB8"/>
    <w:rsid w:val="009F1021"/>
    <w:rsid w:val="009F3FB8"/>
    <w:rsid w:val="009F4916"/>
    <w:rsid w:val="009F6B32"/>
    <w:rsid w:val="00A0202C"/>
    <w:rsid w:val="00A0266A"/>
    <w:rsid w:val="00A02749"/>
    <w:rsid w:val="00A028B3"/>
    <w:rsid w:val="00A04532"/>
    <w:rsid w:val="00A046A0"/>
    <w:rsid w:val="00A046F7"/>
    <w:rsid w:val="00A06968"/>
    <w:rsid w:val="00A07174"/>
    <w:rsid w:val="00A1164E"/>
    <w:rsid w:val="00A12998"/>
    <w:rsid w:val="00A16433"/>
    <w:rsid w:val="00A27575"/>
    <w:rsid w:val="00A3207E"/>
    <w:rsid w:val="00A32C9F"/>
    <w:rsid w:val="00A337D3"/>
    <w:rsid w:val="00A3629A"/>
    <w:rsid w:val="00A36B01"/>
    <w:rsid w:val="00A37009"/>
    <w:rsid w:val="00A4122F"/>
    <w:rsid w:val="00A432F4"/>
    <w:rsid w:val="00A455A2"/>
    <w:rsid w:val="00A53AFE"/>
    <w:rsid w:val="00A5663F"/>
    <w:rsid w:val="00A570E4"/>
    <w:rsid w:val="00A625F4"/>
    <w:rsid w:val="00A6361F"/>
    <w:rsid w:val="00A63CAF"/>
    <w:rsid w:val="00A6497D"/>
    <w:rsid w:val="00A65778"/>
    <w:rsid w:val="00A677CD"/>
    <w:rsid w:val="00A70AEC"/>
    <w:rsid w:val="00A73E9E"/>
    <w:rsid w:val="00A744F7"/>
    <w:rsid w:val="00A77BD3"/>
    <w:rsid w:val="00A82F6C"/>
    <w:rsid w:val="00A83C2D"/>
    <w:rsid w:val="00A83D69"/>
    <w:rsid w:val="00A83EBD"/>
    <w:rsid w:val="00A86EE2"/>
    <w:rsid w:val="00A90D4C"/>
    <w:rsid w:val="00A91D7D"/>
    <w:rsid w:val="00A93F6B"/>
    <w:rsid w:val="00A942C1"/>
    <w:rsid w:val="00A9541D"/>
    <w:rsid w:val="00A95741"/>
    <w:rsid w:val="00AA0EE0"/>
    <w:rsid w:val="00AA497F"/>
    <w:rsid w:val="00AA4B52"/>
    <w:rsid w:val="00AA5A6F"/>
    <w:rsid w:val="00AA5F0C"/>
    <w:rsid w:val="00AA7063"/>
    <w:rsid w:val="00AB0E25"/>
    <w:rsid w:val="00AB324D"/>
    <w:rsid w:val="00AB4D3A"/>
    <w:rsid w:val="00AB6A4C"/>
    <w:rsid w:val="00AC2AFB"/>
    <w:rsid w:val="00AC65F2"/>
    <w:rsid w:val="00AC7B2D"/>
    <w:rsid w:val="00AC7D3F"/>
    <w:rsid w:val="00AD1B0F"/>
    <w:rsid w:val="00AD67F4"/>
    <w:rsid w:val="00AE6DE8"/>
    <w:rsid w:val="00AF0297"/>
    <w:rsid w:val="00AF1CE8"/>
    <w:rsid w:val="00AF6892"/>
    <w:rsid w:val="00AF7FB2"/>
    <w:rsid w:val="00B000DD"/>
    <w:rsid w:val="00B01923"/>
    <w:rsid w:val="00B01C67"/>
    <w:rsid w:val="00B077AC"/>
    <w:rsid w:val="00B170E9"/>
    <w:rsid w:val="00B21D0D"/>
    <w:rsid w:val="00B27EB9"/>
    <w:rsid w:val="00B30344"/>
    <w:rsid w:val="00B31BDC"/>
    <w:rsid w:val="00B3429C"/>
    <w:rsid w:val="00B36D33"/>
    <w:rsid w:val="00B371AA"/>
    <w:rsid w:val="00B375A4"/>
    <w:rsid w:val="00B407DC"/>
    <w:rsid w:val="00B50753"/>
    <w:rsid w:val="00B50FC9"/>
    <w:rsid w:val="00B52E79"/>
    <w:rsid w:val="00B53226"/>
    <w:rsid w:val="00B5405F"/>
    <w:rsid w:val="00B54FC9"/>
    <w:rsid w:val="00B563E0"/>
    <w:rsid w:val="00B60143"/>
    <w:rsid w:val="00B61924"/>
    <w:rsid w:val="00B6393F"/>
    <w:rsid w:val="00B65F39"/>
    <w:rsid w:val="00B671E3"/>
    <w:rsid w:val="00B67BC0"/>
    <w:rsid w:val="00B71C3B"/>
    <w:rsid w:val="00B72BC5"/>
    <w:rsid w:val="00B72F63"/>
    <w:rsid w:val="00B7381B"/>
    <w:rsid w:val="00B73CCD"/>
    <w:rsid w:val="00B7446A"/>
    <w:rsid w:val="00B746FC"/>
    <w:rsid w:val="00B75306"/>
    <w:rsid w:val="00B760BB"/>
    <w:rsid w:val="00B81F72"/>
    <w:rsid w:val="00B836BE"/>
    <w:rsid w:val="00B83E2D"/>
    <w:rsid w:val="00B87463"/>
    <w:rsid w:val="00B875FB"/>
    <w:rsid w:val="00B91169"/>
    <w:rsid w:val="00B91F81"/>
    <w:rsid w:val="00BA11A1"/>
    <w:rsid w:val="00BA5778"/>
    <w:rsid w:val="00BB121A"/>
    <w:rsid w:val="00BB5F0E"/>
    <w:rsid w:val="00BC03B0"/>
    <w:rsid w:val="00BC1AAE"/>
    <w:rsid w:val="00BC1AB7"/>
    <w:rsid w:val="00BC25A6"/>
    <w:rsid w:val="00BC2811"/>
    <w:rsid w:val="00BC4191"/>
    <w:rsid w:val="00BC4E24"/>
    <w:rsid w:val="00BC6AC9"/>
    <w:rsid w:val="00BC6B85"/>
    <w:rsid w:val="00BD020F"/>
    <w:rsid w:val="00BD0A9A"/>
    <w:rsid w:val="00BD1272"/>
    <w:rsid w:val="00BD2A4B"/>
    <w:rsid w:val="00BD3691"/>
    <w:rsid w:val="00BD418D"/>
    <w:rsid w:val="00BD52A9"/>
    <w:rsid w:val="00BD5B03"/>
    <w:rsid w:val="00BE047C"/>
    <w:rsid w:val="00BE0673"/>
    <w:rsid w:val="00BE08CC"/>
    <w:rsid w:val="00BE0F62"/>
    <w:rsid w:val="00BE151E"/>
    <w:rsid w:val="00BE5F7F"/>
    <w:rsid w:val="00BE77E6"/>
    <w:rsid w:val="00BF2417"/>
    <w:rsid w:val="00BF2AE2"/>
    <w:rsid w:val="00BF2FF3"/>
    <w:rsid w:val="00BF35AB"/>
    <w:rsid w:val="00BF484B"/>
    <w:rsid w:val="00BF5339"/>
    <w:rsid w:val="00BF7261"/>
    <w:rsid w:val="00BF76C4"/>
    <w:rsid w:val="00BF79E2"/>
    <w:rsid w:val="00C03C8B"/>
    <w:rsid w:val="00C05045"/>
    <w:rsid w:val="00C10DB8"/>
    <w:rsid w:val="00C11BB8"/>
    <w:rsid w:val="00C14B73"/>
    <w:rsid w:val="00C15F95"/>
    <w:rsid w:val="00C200CD"/>
    <w:rsid w:val="00C21721"/>
    <w:rsid w:val="00C219DF"/>
    <w:rsid w:val="00C23EF1"/>
    <w:rsid w:val="00C24BB9"/>
    <w:rsid w:val="00C27105"/>
    <w:rsid w:val="00C27B19"/>
    <w:rsid w:val="00C3006D"/>
    <w:rsid w:val="00C3374C"/>
    <w:rsid w:val="00C4012D"/>
    <w:rsid w:val="00C40282"/>
    <w:rsid w:val="00C42890"/>
    <w:rsid w:val="00C44188"/>
    <w:rsid w:val="00C44461"/>
    <w:rsid w:val="00C51D31"/>
    <w:rsid w:val="00C52A29"/>
    <w:rsid w:val="00C5522B"/>
    <w:rsid w:val="00C57081"/>
    <w:rsid w:val="00C606BE"/>
    <w:rsid w:val="00C634AC"/>
    <w:rsid w:val="00C66547"/>
    <w:rsid w:val="00C711C8"/>
    <w:rsid w:val="00C7127F"/>
    <w:rsid w:val="00C72470"/>
    <w:rsid w:val="00C921F1"/>
    <w:rsid w:val="00C94886"/>
    <w:rsid w:val="00C95BE0"/>
    <w:rsid w:val="00C96E81"/>
    <w:rsid w:val="00CA211B"/>
    <w:rsid w:val="00CA31DC"/>
    <w:rsid w:val="00CA33F1"/>
    <w:rsid w:val="00CA35C4"/>
    <w:rsid w:val="00CA4542"/>
    <w:rsid w:val="00CA50B8"/>
    <w:rsid w:val="00CA60C3"/>
    <w:rsid w:val="00CA7DC9"/>
    <w:rsid w:val="00CB131B"/>
    <w:rsid w:val="00CB19B5"/>
    <w:rsid w:val="00CB5815"/>
    <w:rsid w:val="00CB5BF8"/>
    <w:rsid w:val="00CC292E"/>
    <w:rsid w:val="00CC4FED"/>
    <w:rsid w:val="00CD0C76"/>
    <w:rsid w:val="00CD1B3D"/>
    <w:rsid w:val="00CD1BB3"/>
    <w:rsid w:val="00CD5194"/>
    <w:rsid w:val="00CD7D15"/>
    <w:rsid w:val="00CE0300"/>
    <w:rsid w:val="00CE0314"/>
    <w:rsid w:val="00CE5191"/>
    <w:rsid w:val="00CF1944"/>
    <w:rsid w:val="00CF357A"/>
    <w:rsid w:val="00CF3B10"/>
    <w:rsid w:val="00CF5A80"/>
    <w:rsid w:val="00CF7603"/>
    <w:rsid w:val="00D00208"/>
    <w:rsid w:val="00D01835"/>
    <w:rsid w:val="00D032E9"/>
    <w:rsid w:val="00D057E7"/>
    <w:rsid w:val="00D0584B"/>
    <w:rsid w:val="00D067CC"/>
    <w:rsid w:val="00D07D6C"/>
    <w:rsid w:val="00D07FFA"/>
    <w:rsid w:val="00D10B3A"/>
    <w:rsid w:val="00D13DF6"/>
    <w:rsid w:val="00D22E9A"/>
    <w:rsid w:val="00D23EF2"/>
    <w:rsid w:val="00D24F3E"/>
    <w:rsid w:val="00D25061"/>
    <w:rsid w:val="00D27564"/>
    <w:rsid w:val="00D27B17"/>
    <w:rsid w:val="00D34A2D"/>
    <w:rsid w:val="00D34DAF"/>
    <w:rsid w:val="00D401A1"/>
    <w:rsid w:val="00D408D1"/>
    <w:rsid w:val="00D4260A"/>
    <w:rsid w:val="00D428C3"/>
    <w:rsid w:val="00D42BBD"/>
    <w:rsid w:val="00D45EE5"/>
    <w:rsid w:val="00D50270"/>
    <w:rsid w:val="00D5137C"/>
    <w:rsid w:val="00D51752"/>
    <w:rsid w:val="00D53EA2"/>
    <w:rsid w:val="00D5422F"/>
    <w:rsid w:val="00D56655"/>
    <w:rsid w:val="00D56C6A"/>
    <w:rsid w:val="00D577F3"/>
    <w:rsid w:val="00D62863"/>
    <w:rsid w:val="00D63A28"/>
    <w:rsid w:val="00D63C9D"/>
    <w:rsid w:val="00D642E3"/>
    <w:rsid w:val="00D65606"/>
    <w:rsid w:val="00D66234"/>
    <w:rsid w:val="00D70528"/>
    <w:rsid w:val="00D71276"/>
    <w:rsid w:val="00D74BC6"/>
    <w:rsid w:val="00D75FCC"/>
    <w:rsid w:val="00D760D7"/>
    <w:rsid w:val="00D8117E"/>
    <w:rsid w:val="00D81BBB"/>
    <w:rsid w:val="00D83904"/>
    <w:rsid w:val="00D869FD"/>
    <w:rsid w:val="00D86E21"/>
    <w:rsid w:val="00D91081"/>
    <w:rsid w:val="00D94509"/>
    <w:rsid w:val="00D9761E"/>
    <w:rsid w:val="00DA1F43"/>
    <w:rsid w:val="00DA3ECA"/>
    <w:rsid w:val="00DA404B"/>
    <w:rsid w:val="00DB12DF"/>
    <w:rsid w:val="00DB324B"/>
    <w:rsid w:val="00DB3AD7"/>
    <w:rsid w:val="00DB3DBB"/>
    <w:rsid w:val="00DB46A5"/>
    <w:rsid w:val="00DB5478"/>
    <w:rsid w:val="00DB5B5F"/>
    <w:rsid w:val="00DB6922"/>
    <w:rsid w:val="00DB7AF3"/>
    <w:rsid w:val="00DC141B"/>
    <w:rsid w:val="00DC2696"/>
    <w:rsid w:val="00DC3B55"/>
    <w:rsid w:val="00DC3CEB"/>
    <w:rsid w:val="00DC59F6"/>
    <w:rsid w:val="00DD5E9B"/>
    <w:rsid w:val="00DE0CE6"/>
    <w:rsid w:val="00DE10AB"/>
    <w:rsid w:val="00DE154A"/>
    <w:rsid w:val="00DE3EF0"/>
    <w:rsid w:val="00DE4353"/>
    <w:rsid w:val="00DE6DEE"/>
    <w:rsid w:val="00DE7CAB"/>
    <w:rsid w:val="00DF17CF"/>
    <w:rsid w:val="00DF2253"/>
    <w:rsid w:val="00DF228E"/>
    <w:rsid w:val="00DF39F8"/>
    <w:rsid w:val="00DF4D4E"/>
    <w:rsid w:val="00E0086F"/>
    <w:rsid w:val="00E0185A"/>
    <w:rsid w:val="00E041CB"/>
    <w:rsid w:val="00E05BA5"/>
    <w:rsid w:val="00E07A1A"/>
    <w:rsid w:val="00E07D57"/>
    <w:rsid w:val="00E11454"/>
    <w:rsid w:val="00E11A46"/>
    <w:rsid w:val="00E12F45"/>
    <w:rsid w:val="00E2050F"/>
    <w:rsid w:val="00E205E8"/>
    <w:rsid w:val="00E22A71"/>
    <w:rsid w:val="00E23ABA"/>
    <w:rsid w:val="00E248DE"/>
    <w:rsid w:val="00E24BD6"/>
    <w:rsid w:val="00E31711"/>
    <w:rsid w:val="00E34450"/>
    <w:rsid w:val="00E357E9"/>
    <w:rsid w:val="00E35ED8"/>
    <w:rsid w:val="00E36FA0"/>
    <w:rsid w:val="00E40B81"/>
    <w:rsid w:val="00E43396"/>
    <w:rsid w:val="00E51019"/>
    <w:rsid w:val="00E5418F"/>
    <w:rsid w:val="00E5739F"/>
    <w:rsid w:val="00E621E3"/>
    <w:rsid w:val="00E63AA7"/>
    <w:rsid w:val="00E67CFF"/>
    <w:rsid w:val="00E71A0B"/>
    <w:rsid w:val="00E8023B"/>
    <w:rsid w:val="00E8302B"/>
    <w:rsid w:val="00E84457"/>
    <w:rsid w:val="00E879DC"/>
    <w:rsid w:val="00E9100C"/>
    <w:rsid w:val="00E91A36"/>
    <w:rsid w:val="00E924D9"/>
    <w:rsid w:val="00E93520"/>
    <w:rsid w:val="00E94F16"/>
    <w:rsid w:val="00EA086B"/>
    <w:rsid w:val="00EA0BC5"/>
    <w:rsid w:val="00EA2097"/>
    <w:rsid w:val="00EA2509"/>
    <w:rsid w:val="00EA3B03"/>
    <w:rsid w:val="00EA692A"/>
    <w:rsid w:val="00EB2660"/>
    <w:rsid w:val="00EB3182"/>
    <w:rsid w:val="00EB3E8F"/>
    <w:rsid w:val="00EB5F2B"/>
    <w:rsid w:val="00EC0283"/>
    <w:rsid w:val="00EC0F98"/>
    <w:rsid w:val="00EC2871"/>
    <w:rsid w:val="00EC7112"/>
    <w:rsid w:val="00ED08D2"/>
    <w:rsid w:val="00ED0C7A"/>
    <w:rsid w:val="00ED2FCC"/>
    <w:rsid w:val="00ED7DF2"/>
    <w:rsid w:val="00EE4570"/>
    <w:rsid w:val="00EE4583"/>
    <w:rsid w:val="00EE611E"/>
    <w:rsid w:val="00EE6273"/>
    <w:rsid w:val="00EF2337"/>
    <w:rsid w:val="00EF4DC5"/>
    <w:rsid w:val="00EF6134"/>
    <w:rsid w:val="00EF6897"/>
    <w:rsid w:val="00F00A62"/>
    <w:rsid w:val="00F01326"/>
    <w:rsid w:val="00F014FD"/>
    <w:rsid w:val="00F11818"/>
    <w:rsid w:val="00F22DE9"/>
    <w:rsid w:val="00F22F8A"/>
    <w:rsid w:val="00F23204"/>
    <w:rsid w:val="00F261BC"/>
    <w:rsid w:val="00F3172E"/>
    <w:rsid w:val="00F31FF5"/>
    <w:rsid w:val="00F32760"/>
    <w:rsid w:val="00F33901"/>
    <w:rsid w:val="00F42309"/>
    <w:rsid w:val="00F4371F"/>
    <w:rsid w:val="00F44E86"/>
    <w:rsid w:val="00F47A2A"/>
    <w:rsid w:val="00F507DE"/>
    <w:rsid w:val="00F51AB5"/>
    <w:rsid w:val="00F5318B"/>
    <w:rsid w:val="00F55E05"/>
    <w:rsid w:val="00F55F13"/>
    <w:rsid w:val="00F564E1"/>
    <w:rsid w:val="00F626A0"/>
    <w:rsid w:val="00F63A78"/>
    <w:rsid w:val="00F6401D"/>
    <w:rsid w:val="00F642E5"/>
    <w:rsid w:val="00F72A36"/>
    <w:rsid w:val="00F73571"/>
    <w:rsid w:val="00F75763"/>
    <w:rsid w:val="00F773FB"/>
    <w:rsid w:val="00F823B3"/>
    <w:rsid w:val="00F90437"/>
    <w:rsid w:val="00F904AF"/>
    <w:rsid w:val="00F935A7"/>
    <w:rsid w:val="00F944C6"/>
    <w:rsid w:val="00F94D8E"/>
    <w:rsid w:val="00F95E62"/>
    <w:rsid w:val="00F97133"/>
    <w:rsid w:val="00FA28F7"/>
    <w:rsid w:val="00FA5F3F"/>
    <w:rsid w:val="00FA7EB2"/>
    <w:rsid w:val="00FB1997"/>
    <w:rsid w:val="00FB54AC"/>
    <w:rsid w:val="00FB7042"/>
    <w:rsid w:val="00FC01EF"/>
    <w:rsid w:val="00FC115C"/>
    <w:rsid w:val="00FC3565"/>
    <w:rsid w:val="00FC481E"/>
    <w:rsid w:val="00FC7637"/>
    <w:rsid w:val="00FC7E11"/>
    <w:rsid w:val="00FD0C66"/>
    <w:rsid w:val="00FD2A5C"/>
    <w:rsid w:val="00FD2EE3"/>
    <w:rsid w:val="00FD5869"/>
    <w:rsid w:val="00FE4AF2"/>
    <w:rsid w:val="00FF0268"/>
    <w:rsid w:val="00FF14D8"/>
    <w:rsid w:val="00FF371E"/>
    <w:rsid w:val="00FF65A4"/>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7D98"/>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B73CCD"/>
    <w:pPr>
      <w:spacing w:after="0" w:line="240" w:lineRule="auto"/>
    </w:pPr>
  </w:style>
  <w:style w:type="paragraph" w:styleId="Notedebasdepage">
    <w:name w:val="footnote text"/>
    <w:basedOn w:val="Normal"/>
    <w:link w:val="NotedebasdepageCar"/>
    <w:uiPriority w:val="99"/>
    <w:semiHidden/>
    <w:unhideWhenUsed/>
    <w:rsid w:val="00A0696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06968"/>
    <w:rPr>
      <w:sz w:val="20"/>
      <w:szCs w:val="20"/>
    </w:rPr>
  </w:style>
  <w:style w:type="character" w:styleId="Appelnotedebasdep">
    <w:name w:val="footnote reference"/>
    <w:basedOn w:val="Policepardfaut"/>
    <w:uiPriority w:val="99"/>
    <w:semiHidden/>
    <w:unhideWhenUsed/>
    <w:rsid w:val="00A06968"/>
    <w:rPr>
      <w:vertAlign w:val="superscript"/>
    </w:rPr>
  </w:style>
  <w:style w:type="character" w:styleId="Lienhypertexte">
    <w:name w:val="Hyperlink"/>
    <w:basedOn w:val="Policepardfaut"/>
    <w:uiPriority w:val="99"/>
    <w:unhideWhenUsed/>
    <w:rsid w:val="0096671B"/>
    <w:rPr>
      <w:color w:val="0000FF"/>
      <w:u w:val="single"/>
    </w:rPr>
  </w:style>
  <w:style w:type="paragraph" w:styleId="Paragraphedeliste">
    <w:name w:val="List Paragraph"/>
    <w:basedOn w:val="Normal"/>
    <w:uiPriority w:val="34"/>
    <w:qFormat/>
    <w:rsid w:val="00CD5194"/>
    <w:pPr>
      <w:ind w:left="720"/>
      <w:contextualSpacing/>
    </w:pPr>
  </w:style>
  <w:style w:type="paragraph" w:styleId="En-tte">
    <w:name w:val="header"/>
    <w:basedOn w:val="Normal"/>
    <w:link w:val="En-tteCar"/>
    <w:uiPriority w:val="99"/>
    <w:unhideWhenUsed/>
    <w:rsid w:val="004F7224"/>
    <w:pPr>
      <w:tabs>
        <w:tab w:val="center" w:pos="4536"/>
        <w:tab w:val="right" w:pos="9072"/>
      </w:tabs>
      <w:spacing w:after="0" w:line="240" w:lineRule="auto"/>
    </w:pPr>
  </w:style>
  <w:style w:type="character" w:customStyle="1" w:styleId="En-tteCar">
    <w:name w:val="En-tête Car"/>
    <w:basedOn w:val="Policepardfaut"/>
    <w:link w:val="En-tte"/>
    <w:uiPriority w:val="99"/>
    <w:rsid w:val="004F7224"/>
  </w:style>
  <w:style w:type="paragraph" w:styleId="Pieddepage">
    <w:name w:val="footer"/>
    <w:basedOn w:val="Normal"/>
    <w:link w:val="PieddepageCar"/>
    <w:uiPriority w:val="99"/>
    <w:unhideWhenUsed/>
    <w:rsid w:val="004F722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F7224"/>
  </w:style>
  <w:style w:type="character" w:customStyle="1" w:styleId="UnresolvedMention">
    <w:name w:val="Unresolved Mention"/>
    <w:basedOn w:val="Policepardfaut"/>
    <w:uiPriority w:val="99"/>
    <w:semiHidden/>
    <w:unhideWhenUsed/>
    <w:rsid w:val="00777E66"/>
    <w:rPr>
      <w:color w:val="605E5C"/>
      <w:shd w:val="clear" w:color="auto" w:fill="E1DFDD"/>
    </w:rPr>
  </w:style>
  <w:style w:type="character" w:styleId="Textedelespacerserv">
    <w:name w:val="Placeholder Text"/>
    <w:basedOn w:val="Policepardfaut"/>
    <w:uiPriority w:val="99"/>
    <w:semiHidden/>
    <w:rsid w:val="00F31FF5"/>
    <w:rPr>
      <w:color w:val="808080"/>
    </w:rPr>
  </w:style>
  <w:style w:type="character" w:styleId="Lienhypertextesuivivisit">
    <w:name w:val="FollowedHyperlink"/>
    <w:basedOn w:val="Policepardfaut"/>
    <w:uiPriority w:val="99"/>
    <w:semiHidden/>
    <w:unhideWhenUsed/>
    <w:rsid w:val="00CA31DC"/>
    <w:rPr>
      <w:color w:val="954F72" w:themeColor="followedHyperlink"/>
      <w:u w:val="single"/>
    </w:rPr>
  </w:style>
  <w:style w:type="table" w:styleId="Grilledutableau">
    <w:name w:val="Table Grid"/>
    <w:basedOn w:val="TableauNormal"/>
    <w:uiPriority w:val="39"/>
    <w:rsid w:val="006F33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322BA8"/>
    <w:rPr>
      <w:sz w:val="16"/>
      <w:szCs w:val="16"/>
    </w:rPr>
  </w:style>
  <w:style w:type="paragraph" w:styleId="Commentaire">
    <w:name w:val="annotation text"/>
    <w:basedOn w:val="Normal"/>
    <w:link w:val="CommentaireCar"/>
    <w:uiPriority w:val="99"/>
    <w:semiHidden/>
    <w:unhideWhenUsed/>
    <w:rsid w:val="00322BA8"/>
    <w:pPr>
      <w:spacing w:line="240" w:lineRule="auto"/>
    </w:pPr>
    <w:rPr>
      <w:sz w:val="20"/>
      <w:szCs w:val="20"/>
    </w:rPr>
  </w:style>
  <w:style w:type="character" w:customStyle="1" w:styleId="CommentaireCar">
    <w:name w:val="Commentaire Car"/>
    <w:basedOn w:val="Policepardfaut"/>
    <w:link w:val="Commentaire"/>
    <w:uiPriority w:val="99"/>
    <w:semiHidden/>
    <w:rsid w:val="00322BA8"/>
    <w:rPr>
      <w:sz w:val="20"/>
      <w:szCs w:val="20"/>
    </w:rPr>
  </w:style>
  <w:style w:type="paragraph" w:styleId="Objetducommentaire">
    <w:name w:val="annotation subject"/>
    <w:basedOn w:val="Commentaire"/>
    <w:next w:val="Commentaire"/>
    <w:link w:val="ObjetducommentaireCar"/>
    <w:uiPriority w:val="99"/>
    <w:semiHidden/>
    <w:unhideWhenUsed/>
    <w:rsid w:val="00322BA8"/>
    <w:rPr>
      <w:b/>
      <w:bCs/>
    </w:rPr>
  </w:style>
  <w:style w:type="character" w:customStyle="1" w:styleId="ObjetducommentaireCar">
    <w:name w:val="Objet du commentaire Car"/>
    <w:basedOn w:val="CommentaireCar"/>
    <w:link w:val="Objetducommentaire"/>
    <w:uiPriority w:val="99"/>
    <w:semiHidden/>
    <w:rsid w:val="00322BA8"/>
    <w:rPr>
      <w:b/>
      <w:bCs/>
      <w:sz w:val="20"/>
      <w:szCs w:val="20"/>
    </w:rPr>
  </w:style>
  <w:style w:type="paragraph" w:styleId="Textedebulles">
    <w:name w:val="Balloon Text"/>
    <w:basedOn w:val="Normal"/>
    <w:link w:val="TextedebullesCar"/>
    <w:uiPriority w:val="99"/>
    <w:semiHidden/>
    <w:unhideWhenUsed/>
    <w:rsid w:val="00322BA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22BA8"/>
    <w:rPr>
      <w:rFonts w:ascii="Segoe UI" w:hAnsi="Segoe UI" w:cs="Segoe UI"/>
      <w:sz w:val="18"/>
      <w:szCs w:val="18"/>
    </w:rPr>
  </w:style>
  <w:style w:type="paragraph" w:styleId="NormalWeb">
    <w:name w:val="Normal (Web)"/>
    <w:basedOn w:val="Normal"/>
    <w:uiPriority w:val="99"/>
    <w:semiHidden/>
    <w:unhideWhenUsed/>
    <w:rsid w:val="00F6401D"/>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r="http://schemas.openxmlformats.org/officeDocument/2006/relationships" xmlns:w="http://schemas.openxmlformats.org/wordprocessingml/2006/main">
  <w:divs>
    <w:div w:id="96025231">
      <w:bodyDiv w:val="1"/>
      <w:marLeft w:val="0"/>
      <w:marRight w:val="0"/>
      <w:marTop w:val="0"/>
      <w:marBottom w:val="0"/>
      <w:divBdr>
        <w:top w:val="none" w:sz="0" w:space="0" w:color="auto"/>
        <w:left w:val="none" w:sz="0" w:space="0" w:color="auto"/>
        <w:bottom w:val="none" w:sz="0" w:space="0" w:color="auto"/>
        <w:right w:val="none" w:sz="0" w:space="0" w:color="auto"/>
      </w:divBdr>
    </w:div>
    <w:div w:id="642078587">
      <w:bodyDiv w:val="1"/>
      <w:marLeft w:val="0"/>
      <w:marRight w:val="0"/>
      <w:marTop w:val="0"/>
      <w:marBottom w:val="0"/>
      <w:divBdr>
        <w:top w:val="none" w:sz="0" w:space="0" w:color="auto"/>
        <w:left w:val="none" w:sz="0" w:space="0" w:color="auto"/>
        <w:bottom w:val="none" w:sz="0" w:space="0" w:color="auto"/>
        <w:right w:val="none" w:sz="0" w:space="0" w:color="auto"/>
      </w:divBdr>
    </w:div>
    <w:div w:id="816723639">
      <w:bodyDiv w:val="1"/>
      <w:marLeft w:val="0"/>
      <w:marRight w:val="0"/>
      <w:marTop w:val="0"/>
      <w:marBottom w:val="0"/>
      <w:divBdr>
        <w:top w:val="none" w:sz="0" w:space="0" w:color="auto"/>
        <w:left w:val="none" w:sz="0" w:space="0" w:color="auto"/>
        <w:bottom w:val="none" w:sz="0" w:space="0" w:color="auto"/>
        <w:right w:val="none" w:sz="0" w:space="0" w:color="auto"/>
      </w:divBdr>
    </w:div>
    <w:div w:id="1063872506">
      <w:bodyDiv w:val="1"/>
      <w:marLeft w:val="0"/>
      <w:marRight w:val="0"/>
      <w:marTop w:val="0"/>
      <w:marBottom w:val="0"/>
      <w:divBdr>
        <w:top w:val="none" w:sz="0" w:space="0" w:color="auto"/>
        <w:left w:val="none" w:sz="0" w:space="0" w:color="auto"/>
        <w:bottom w:val="none" w:sz="0" w:space="0" w:color="auto"/>
        <w:right w:val="none" w:sz="0" w:space="0" w:color="auto"/>
      </w:divBdr>
    </w:div>
    <w:div w:id="1070079657">
      <w:bodyDiv w:val="1"/>
      <w:marLeft w:val="0"/>
      <w:marRight w:val="0"/>
      <w:marTop w:val="0"/>
      <w:marBottom w:val="0"/>
      <w:divBdr>
        <w:top w:val="none" w:sz="0" w:space="0" w:color="auto"/>
        <w:left w:val="none" w:sz="0" w:space="0" w:color="auto"/>
        <w:bottom w:val="none" w:sz="0" w:space="0" w:color="auto"/>
        <w:right w:val="none" w:sz="0" w:space="0" w:color="auto"/>
      </w:divBdr>
    </w:div>
    <w:div w:id="1256137763">
      <w:bodyDiv w:val="1"/>
      <w:marLeft w:val="0"/>
      <w:marRight w:val="0"/>
      <w:marTop w:val="0"/>
      <w:marBottom w:val="0"/>
      <w:divBdr>
        <w:top w:val="none" w:sz="0" w:space="0" w:color="auto"/>
        <w:left w:val="none" w:sz="0" w:space="0" w:color="auto"/>
        <w:bottom w:val="none" w:sz="0" w:space="0" w:color="auto"/>
        <w:right w:val="none" w:sz="0" w:space="0" w:color="auto"/>
      </w:divBdr>
    </w:div>
    <w:div w:id="1312058628">
      <w:bodyDiv w:val="1"/>
      <w:marLeft w:val="0"/>
      <w:marRight w:val="0"/>
      <w:marTop w:val="0"/>
      <w:marBottom w:val="0"/>
      <w:divBdr>
        <w:top w:val="none" w:sz="0" w:space="0" w:color="auto"/>
        <w:left w:val="none" w:sz="0" w:space="0" w:color="auto"/>
        <w:bottom w:val="none" w:sz="0" w:space="0" w:color="auto"/>
        <w:right w:val="none" w:sz="0" w:space="0" w:color="auto"/>
      </w:divBdr>
    </w:div>
    <w:div w:id="1397165125">
      <w:bodyDiv w:val="1"/>
      <w:marLeft w:val="0"/>
      <w:marRight w:val="0"/>
      <w:marTop w:val="0"/>
      <w:marBottom w:val="0"/>
      <w:divBdr>
        <w:top w:val="none" w:sz="0" w:space="0" w:color="auto"/>
        <w:left w:val="none" w:sz="0" w:space="0" w:color="auto"/>
        <w:bottom w:val="none" w:sz="0" w:space="0" w:color="auto"/>
        <w:right w:val="none" w:sz="0" w:space="0" w:color="auto"/>
      </w:divBdr>
    </w:div>
    <w:div w:id="1601832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s://fr.wikipedia.org/wiki/%C3%89lectrode_au_calomel_satur%C3%A9e"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1FA8C-2520-4ACB-8CDD-AE48547B2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27</Pages>
  <Words>2038</Words>
  <Characters>11213</Characters>
  <Application>Microsoft Office Word</Application>
  <DocSecurity>0</DocSecurity>
  <Lines>93</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Rémy BONNEMORT</dc:creator>
  <cp:lastModifiedBy>Julie Corjon</cp:lastModifiedBy>
  <cp:revision>3</cp:revision>
  <dcterms:created xsi:type="dcterms:W3CDTF">2020-06-25T21:58:00Z</dcterms:created>
  <dcterms:modified xsi:type="dcterms:W3CDTF">2020-06-25T22:14:00Z</dcterms:modified>
</cp:coreProperties>
</file>